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916" w:rsidRDefault="00F51916" w:rsidP="00F51916">
      <w:pPr>
        <w:jc w:val="center"/>
        <w:rPr>
          <w:rFonts w:ascii="Arial" w:hAnsi="Arial" w:cs="Arial"/>
          <w:b/>
          <w:sz w:val="32"/>
          <w:szCs w:val="32"/>
        </w:rPr>
      </w:pPr>
      <w:bookmarkStart w:id="0" w:name="_GoBack"/>
      <w:bookmarkEnd w:id="0"/>
      <w:r>
        <w:rPr>
          <w:noProof/>
          <w:sz w:val="24"/>
          <w:szCs w:val="24"/>
          <w:lang w:eastAsia="en-IE"/>
        </w:rPr>
        <w:drawing>
          <wp:anchor distT="36576" distB="36576" distL="36576" distR="36576" simplePos="0" relativeHeight="251661312" behindDoc="0" locked="0" layoutInCell="1" allowOverlap="1" wp14:anchorId="3CA0D652" wp14:editId="014AD56B">
            <wp:simplePos x="0" y="0"/>
            <wp:positionH relativeFrom="column">
              <wp:posOffset>7919720</wp:posOffset>
            </wp:positionH>
            <wp:positionV relativeFrom="paragraph">
              <wp:posOffset>1871980</wp:posOffset>
            </wp:positionV>
            <wp:extent cx="1972310" cy="2060575"/>
            <wp:effectExtent l="19050" t="19050" r="27940" b="15875"/>
            <wp:wrapNone/>
            <wp:docPr id="11" name="Picture 11" descr="mount st michael logo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unt st michael logo 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310" cy="2060575"/>
                    </a:xfrm>
                    <a:prstGeom prst="rect">
                      <a:avLst/>
                    </a:prstGeom>
                    <a:noFill/>
                    <a:ln w="9525" algn="in">
                      <a:solidFill>
                        <a:srgbClr val="0000FF"/>
                      </a:solidFill>
                      <a:miter lim="800000"/>
                      <a:headEnd/>
                      <a:tailEnd/>
                    </a:ln>
                    <a:effectLst/>
                  </pic:spPr>
                </pic:pic>
              </a:graphicData>
            </a:graphic>
            <wp14:sizeRelH relativeFrom="page">
              <wp14:pctWidth>0</wp14:pctWidth>
            </wp14:sizeRelH>
            <wp14:sizeRelV relativeFrom="page">
              <wp14:pctHeight>0</wp14:pctHeight>
            </wp14:sizeRelV>
          </wp:anchor>
        </w:drawing>
      </w:r>
      <w:r>
        <w:rPr>
          <w:noProof/>
          <w:sz w:val="24"/>
          <w:szCs w:val="24"/>
          <w:lang w:eastAsia="en-IE"/>
        </w:rPr>
        <w:drawing>
          <wp:anchor distT="36576" distB="36576" distL="36576" distR="36576" simplePos="0" relativeHeight="251662336" behindDoc="0" locked="0" layoutInCell="1" allowOverlap="1" wp14:anchorId="2EEA243E" wp14:editId="677D251B">
            <wp:simplePos x="0" y="0"/>
            <wp:positionH relativeFrom="column">
              <wp:posOffset>7919720</wp:posOffset>
            </wp:positionH>
            <wp:positionV relativeFrom="paragraph">
              <wp:posOffset>1871980</wp:posOffset>
            </wp:positionV>
            <wp:extent cx="1972310" cy="2060575"/>
            <wp:effectExtent l="19050" t="19050" r="27940" b="15875"/>
            <wp:wrapNone/>
            <wp:docPr id="10" name="Picture 10" descr="mount st michael logo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unt st michael logo 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310" cy="2060575"/>
                    </a:xfrm>
                    <a:prstGeom prst="rect">
                      <a:avLst/>
                    </a:prstGeom>
                    <a:noFill/>
                    <a:ln w="9525" algn="in">
                      <a:solidFill>
                        <a:srgbClr val="0000FF"/>
                      </a:solidFill>
                      <a:miter lim="800000"/>
                      <a:headEnd/>
                      <a:tailEnd/>
                    </a:ln>
                    <a:effectLst/>
                  </pic:spPr>
                </pic:pic>
              </a:graphicData>
            </a:graphic>
            <wp14:sizeRelH relativeFrom="page">
              <wp14:pctWidth>0</wp14:pctWidth>
            </wp14:sizeRelH>
            <wp14:sizeRelV relativeFrom="page">
              <wp14:pctHeight>0</wp14:pctHeight>
            </wp14:sizeRelV>
          </wp:anchor>
        </w:drawing>
      </w:r>
    </w:p>
    <w:p w:rsidR="003B1612" w:rsidRPr="00F910BB" w:rsidRDefault="00F51916" w:rsidP="00F51916">
      <w:pPr>
        <w:jc w:val="center"/>
        <w:rPr>
          <w:rFonts w:ascii="Times New Roman" w:hAnsi="Times New Roman" w:cs="Times New Roman"/>
          <w:b/>
          <w:sz w:val="36"/>
          <w:szCs w:val="36"/>
        </w:rPr>
      </w:pPr>
      <w:r>
        <w:rPr>
          <w:noProof/>
          <w:sz w:val="24"/>
          <w:szCs w:val="24"/>
          <w:lang w:eastAsia="en-IE"/>
        </w:rPr>
        <w:drawing>
          <wp:anchor distT="36576" distB="36576" distL="36576" distR="36576" simplePos="0" relativeHeight="251668480" behindDoc="0" locked="0" layoutInCell="1" allowOverlap="1" wp14:anchorId="4C9F8897" wp14:editId="1F47D416">
            <wp:simplePos x="0" y="0"/>
            <wp:positionH relativeFrom="column">
              <wp:posOffset>7927340</wp:posOffset>
            </wp:positionH>
            <wp:positionV relativeFrom="paragraph">
              <wp:posOffset>1943735</wp:posOffset>
            </wp:positionV>
            <wp:extent cx="1972310" cy="2060575"/>
            <wp:effectExtent l="19050" t="19050" r="27940" b="15875"/>
            <wp:wrapNone/>
            <wp:docPr id="8" name="Picture 8" descr="mount st michael logo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ount st michael logo 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310" cy="2060575"/>
                    </a:xfrm>
                    <a:prstGeom prst="rect">
                      <a:avLst/>
                    </a:prstGeom>
                    <a:noFill/>
                    <a:ln w="9525" algn="in">
                      <a:solidFill>
                        <a:srgbClr val="0000FF"/>
                      </a:solidFill>
                      <a:miter lim="800000"/>
                      <a:headEnd/>
                      <a:tailEnd/>
                    </a:ln>
                    <a:effectLst/>
                  </pic:spPr>
                </pic:pic>
              </a:graphicData>
            </a:graphic>
            <wp14:sizeRelH relativeFrom="page">
              <wp14:pctWidth>0</wp14:pctWidth>
            </wp14:sizeRelH>
            <wp14:sizeRelV relativeFrom="page">
              <wp14:pctHeight>0</wp14:pctHeight>
            </wp14:sizeRelV>
          </wp:anchor>
        </w:drawing>
      </w:r>
      <w:r>
        <w:rPr>
          <w:noProof/>
          <w:sz w:val="24"/>
          <w:szCs w:val="24"/>
          <w:lang w:eastAsia="en-IE"/>
        </w:rPr>
        <w:drawing>
          <wp:anchor distT="36576" distB="36576" distL="36576" distR="36576" simplePos="0" relativeHeight="251667456" behindDoc="0" locked="0" layoutInCell="1" allowOverlap="1" wp14:anchorId="21A0118E" wp14:editId="14CE4BF5">
            <wp:simplePos x="0" y="0"/>
            <wp:positionH relativeFrom="column">
              <wp:posOffset>7927340</wp:posOffset>
            </wp:positionH>
            <wp:positionV relativeFrom="paragraph">
              <wp:posOffset>1943735</wp:posOffset>
            </wp:positionV>
            <wp:extent cx="1972310" cy="2060575"/>
            <wp:effectExtent l="19050" t="19050" r="27940" b="15875"/>
            <wp:wrapNone/>
            <wp:docPr id="7" name="Picture 7" descr="mount st michael logo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unt st michael logo 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310" cy="2060575"/>
                    </a:xfrm>
                    <a:prstGeom prst="rect">
                      <a:avLst/>
                    </a:prstGeom>
                    <a:noFill/>
                    <a:ln w="9525" algn="in">
                      <a:solidFill>
                        <a:srgbClr val="0000FF"/>
                      </a:solidFill>
                      <a:miter lim="800000"/>
                      <a:headEnd/>
                      <a:tailEnd/>
                    </a:ln>
                    <a:effectLst/>
                  </pic:spPr>
                </pic:pic>
              </a:graphicData>
            </a:graphic>
            <wp14:sizeRelH relativeFrom="page">
              <wp14:pctWidth>0</wp14:pctWidth>
            </wp14:sizeRelH>
            <wp14:sizeRelV relativeFrom="page">
              <wp14:pctHeight>0</wp14:pctHeight>
            </wp14:sizeRelV>
          </wp:anchor>
        </w:drawing>
      </w:r>
      <w:r>
        <w:rPr>
          <w:noProof/>
          <w:sz w:val="24"/>
          <w:szCs w:val="24"/>
          <w:lang w:eastAsia="en-IE"/>
        </w:rPr>
        <w:drawing>
          <wp:anchor distT="36576" distB="36576" distL="36576" distR="36576" simplePos="0" relativeHeight="251666432" behindDoc="0" locked="0" layoutInCell="1" allowOverlap="1" wp14:anchorId="4944A189" wp14:editId="68F5F310">
            <wp:simplePos x="0" y="0"/>
            <wp:positionH relativeFrom="column">
              <wp:posOffset>7927340</wp:posOffset>
            </wp:positionH>
            <wp:positionV relativeFrom="paragraph">
              <wp:posOffset>1943735</wp:posOffset>
            </wp:positionV>
            <wp:extent cx="1972310" cy="2060575"/>
            <wp:effectExtent l="19050" t="19050" r="27940" b="15875"/>
            <wp:wrapNone/>
            <wp:docPr id="6" name="Picture 6" descr="mount st michael logo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ount st michael logo 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310" cy="2060575"/>
                    </a:xfrm>
                    <a:prstGeom prst="rect">
                      <a:avLst/>
                    </a:prstGeom>
                    <a:noFill/>
                    <a:ln w="9525" algn="in">
                      <a:solidFill>
                        <a:srgbClr val="0000FF"/>
                      </a:solidFill>
                      <a:miter lim="800000"/>
                      <a:headEnd/>
                      <a:tailEnd/>
                    </a:ln>
                    <a:effectLst/>
                  </pic:spPr>
                </pic:pic>
              </a:graphicData>
            </a:graphic>
            <wp14:sizeRelH relativeFrom="page">
              <wp14:pctWidth>0</wp14:pctWidth>
            </wp14:sizeRelH>
            <wp14:sizeRelV relativeFrom="page">
              <wp14:pctHeight>0</wp14:pctHeight>
            </wp14:sizeRelV>
          </wp:anchor>
        </w:drawing>
      </w:r>
      <w:r>
        <w:rPr>
          <w:noProof/>
          <w:sz w:val="24"/>
          <w:szCs w:val="24"/>
          <w:lang w:eastAsia="en-IE"/>
        </w:rPr>
        <w:drawing>
          <wp:anchor distT="36576" distB="36576" distL="36576" distR="36576" simplePos="0" relativeHeight="251665408" behindDoc="0" locked="0" layoutInCell="1" allowOverlap="1" wp14:anchorId="3E7A950A" wp14:editId="7FB46D81">
            <wp:simplePos x="0" y="0"/>
            <wp:positionH relativeFrom="column">
              <wp:posOffset>7927340</wp:posOffset>
            </wp:positionH>
            <wp:positionV relativeFrom="paragraph">
              <wp:posOffset>1943735</wp:posOffset>
            </wp:positionV>
            <wp:extent cx="1972310" cy="2060575"/>
            <wp:effectExtent l="19050" t="19050" r="27940" b="15875"/>
            <wp:wrapNone/>
            <wp:docPr id="5" name="Picture 5" descr="mount st michael logo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ount st michael logo 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310" cy="2060575"/>
                    </a:xfrm>
                    <a:prstGeom prst="rect">
                      <a:avLst/>
                    </a:prstGeom>
                    <a:noFill/>
                    <a:ln w="9525" algn="in">
                      <a:solidFill>
                        <a:srgbClr val="0000FF"/>
                      </a:solidFill>
                      <a:miter lim="800000"/>
                      <a:headEnd/>
                      <a:tailEnd/>
                    </a:ln>
                    <a:effectLst/>
                  </pic:spPr>
                </pic:pic>
              </a:graphicData>
            </a:graphic>
            <wp14:sizeRelH relativeFrom="page">
              <wp14:pctWidth>0</wp14:pctWidth>
            </wp14:sizeRelH>
            <wp14:sizeRelV relativeFrom="page">
              <wp14:pctHeight>0</wp14:pctHeight>
            </wp14:sizeRelV>
          </wp:anchor>
        </w:drawing>
      </w:r>
      <w:r>
        <w:rPr>
          <w:noProof/>
          <w:sz w:val="24"/>
          <w:szCs w:val="24"/>
          <w:lang w:eastAsia="en-IE"/>
        </w:rPr>
        <w:drawing>
          <wp:anchor distT="36576" distB="36576" distL="36576" distR="36576" simplePos="0" relativeHeight="251664384" behindDoc="0" locked="0" layoutInCell="1" allowOverlap="1" wp14:anchorId="47D9FC01" wp14:editId="10A57BDF">
            <wp:simplePos x="0" y="0"/>
            <wp:positionH relativeFrom="column">
              <wp:posOffset>7927340</wp:posOffset>
            </wp:positionH>
            <wp:positionV relativeFrom="paragraph">
              <wp:posOffset>1943735</wp:posOffset>
            </wp:positionV>
            <wp:extent cx="1972310" cy="2060575"/>
            <wp:effectExtent l="19050" t="19050" r="27940" b="15875"/>
            <wp:wrapNone/>
            <wp:docPr id="4" name="Picture 4" descr="mount st michael logo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ount st michael logo 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310" cy="2060575"/>
                    </a:xfrm>
                    <a:prstGeom prst="rect">
                      <a:avLst/>
                    </a:prstGeom>
                    <a:noFill/>
                    <a:ln w="9525" algn="in">
                      <a:solidFill>
                        <a:srgbClr val="0000FF"/>
                      </a:solidFill>
                      <a:miter lim="800000"/>
                      <a:headEnd/>
                      <a:tailEnd/>
                    </a:ln>
                    <a:effectLst/>
                  </pic:spPr>
                </pic:pic>
              </a:graphicData>
            </a:graphic>
            <wp14:sizeRelH relativeFrom="page">
              <wp14:pctWidth>0</wp14:pctWidth>
            </wp14:sizeRelH>
            <wp14:sizeRelV relativeFrom="page">
              <wp14:pctHeight>0</wp14:pctHeight>
            </wp14:sizeRelV>
          </wp:anchor>
        </w:drawing>
      </w:r>
      <w:r>
        <w:rPr>
          <w:noProof/>
          <w:sz w:val="24"/>
          <w:szCs w:val="24"/>
          <w:lang w:eastAsia="en-IE"/>
        </w:rPr>
        <w:drawing>
          <wp:anchor distT="36576" distB="36576" distL="36576" distR="36576" simplePos="0" relativeHeight="251663360" behindDoc="0" locked="0" layoutInCell="1" allowOverlap="1" wp14:anchorId="378DD4C2" wp14:editId="5727D989">
            <wp:simplePos x="0" y="0"/>
            <wp:positionH relativeFrom="column">
              <wp:posOffset>7919720</wp:posOffset>
            </wp:positionH>
            <wp:positionV relativeFrom="paragraph">
              <wp:posOffset>1871980</wp:posOffset>
            </wp:positionV>
            <wp:extent cx="1972310" cy="2060575"/>
            <wp:effectExtent l="19050" t="19050" r="27940" b="15875"/>
            <wp:wrapNone/>
            <wp:docPr id="3" name="Picture 3" descr="mount st michael logo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unt st michael logo 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310" cy="2060575"/>
                    </a:xfrm>
                    <a:prstGeom prst="rect">
                      <a:avLst/>
                    </a:prstGeom>
                    <a:noFill/>
                    <a:ln w="9525" algn="in">
                      <a:solidFill>
                        <a:srgbClr val="0000FF"/>
                      </a:solidFill>
                      <a:miter lim="800000"/>
                      <a:headEnd/>
                      <a:tailEnd/>
                    </a:ln>
                    <a:effectLst/>
                  </pic:spPr>
                </pic:pic>
              </a:graphicData>
            </a:graphic>
            <wp14:sizeRelH relativeFrom="page">
              <wp14:pctWidth>0</wp14:pctWidth>
            </wp14:sizeRelH>
            <wp14:sizeRelV relativeFrom="page">
              <wp14:pctHeight>0</wp14:pctHeight>
            </wp14:sizeRelV>
          </wp:anchor>
        </w:drawing>
      </w:r>
      <w:r>
        <w:rPr>
          <w:noProof/>
          <w:sz w:val="24"/>
          <w:szCs w:val="24"/>
          <w:lang w:eastAsia="en-IE"/>
        </w:rPr>
        <w:drawing>
          <wp:anchor distT="36576" distB="36576" distL="36576" distR="36576" simplePos="0" relativeHeight="251660288" behindDoc="0" locked="0" layoutInCell="1" allowOverlap="1" wp14:anchorId="2ED14C6A" wp14:editId="2E6D4AB6">
            <wp:simplePos x="0" y="0"/>
            <wp:positionH relativeFrom="column">
              <wp:posOffset>7927340</wp:posOffset>
            </wp:positionH>
            <wp:positionV relativeFrom="paragraph">
              <wp:posOffset>1943735</wp:posOffset>
            </wp:positionV>
            <wp:extent cx="1972310" cy="2060575"/>
            <wp:effectExtent l="19050" t="19050" r="27940" b="15875"/>
            <wp:wrapNone/>
            <wp:docPr id="2" name="Picture 2" descr="mount st michael logo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unt st michael logo 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310" cy="2060575"/>
                    </a:xfrm>
                    <a:prstGeom prst="rect">
                      <a:avLst/>
                    </a:prstGeom>
                    <a:noFill/>
                    <a:ln w="9525" algn="in">
                      <a:solidFill>
                        <a:srgbClr val="0000FF"/>
                      </a:solidFill>
                      <a:miter lim="800000"/>
                      <a:headEnd/>
                      <a:tailEnd/>
                    </a:ln>
                    <a:effectLst/>
                  </pic:spPr>
                </pic:pic>
              </a:graphicData>
            </a:graphic>
            <wp14:sizeRelH relativeFrom="page">
              <wp14:pctWidth>0</wp14:pctWidth>
            </wp14:sizeRelH>
            <wp14:sizeRelV relativeFrom="page">
              <wp14:pctHeight>0</wp14:pctHeight>
            </wp14:sizeRelV>
          </wp:anchor>
        </w:drawing>
      </w:r>
      <w:r w:rsidR="008B6AA7" w:rsidRPr="00F910BB">
        <w:rPr>
          <w:rFonts w:ascii="Times New Roman" w:hAnsi="Times New Roman" w:cs="Times New Roman"/>
          <w:b/>
          <w:sz w:val="36"/>
          <w:szCs w:val="36"/>
        </w:rPr>
        <w:t>Mt. St. Michael Secondary School,</w:t>
      </w:r>
    </w:p>
    <w:p w:rsidR="008B6AA7" w:rsidRPr="00F910BB" w:rsidRDefault="008B6AA7" w:rsidP="0008008F">
      <w:pPr>
        <w:spacing w:after="0" w:line="360" w:lineRule="auto"/>
        <w:jc w:val="center"/>
        <w:rPr>
          <w:rFonts w:ascii="Times New Roman" w:hAnsi="Times New Roman" w:cs="Times New Roman"/>
          <w:b/>
          <w:sz w:val="36"/>
          <w:szCs w:val="36"/>
        </w:rPr>
      </w:pPr>
      <w:proofErr w:type="gramStart"/>
      <w:r w:rsidRPr="00F910BB">
        <w:rPr>
          <w:rFonts w:ascii="Times New Roman" w:hAnsi="Times New Roman" w:cs="Times New Roman"/>
          <w:b/>
          <w:sz w:val="36"/>
          <w:szCs w:val="36"/>
        </w:rPr>
        <w:t>Rosscarbery, Co. Cork.</w:t>
      </w:r>
      <w:proofErr w:type="gramEnd"/>
    </w:p>
    <w:p w:rsidR="008B6AA7" w:rsidRPr="00F910BB" w:rsidRDefault="008B6AA7" w:rsidP="0008008F">
      <w:pPr>
        <w:spacing w:after="0" w:line="360" w:lineRule="auto"/>
        <w:jc w:val="center"/>
        <w:rPr>
          <w:rFonts w:ascii="Times New Roman" w:hAnsi="Times New Roman" w:cs="Times New Roman"/>
          <w:sz w:val="32"/>
          <w:szCs w:val="32"/>
        </w:rPr>
      </w:pPr>
      <w:r w:rsidRPr="00F910BB">
        <w:rPr>
          <w:rFonts w:ascii="Times New Roman" w:hAnsi="Times New Roman" w:cs="Times New Roman"/>
          <w:i/>
          <w:sz w:val="32"/>
          <w:szCs w:val="32"/>
        </w:rPr>
        <w:t>(Under the Trusteeship of CEIST)</w:t>
      </w:r>
    </w:p>
    <w:p w:rsidR="008B6AA7" w:rsidRPr="00F910BB" w:rsidRDefault="008B6AA7" w:rsidP="0008008F">
      <w:pPr>
        <w:spacing w:after="0" w:line="240" w:lineRule="auto"/>
        <w:jc w:val="center"/>
        <w:rPr>
          <w:rFonts w:ascii="Times New Roman" w:hAnsi="Times New Roman" w:cs="Times New Roman"/>
          <w:sz w:val="32"/>
          <w:szCs w:val="32"/>
        </w:rPr>
      </w:pPr>
    </w:p>
    <w:p w:rsidR="008B6AA7" w:rsidRPr="00F910BB" w:rsidRDefault="008B6AA7" w:rsidP="0008008F">
      <w:pPr>
        <w:spacing w:after="0" w:line="240" w:lineRule="auto"/>
        <w:jc w:val="center"/>
        <w:rPr>
          <w:rFonts w:ascii="Times New Roman" w:hAnsi="Times New Roman" w:cs="Times New Roman"/>
          <w:sz w:val="32"/>
          <w:szCs w:val="32"/>
        </w:rPr>
      </w:pPr>
    </w:p>
    <w:p w:rsidR="008B6AA7" w:rsidRPr="00F910BB" w:rsidRDefault="008B6AA7" w:rsidP="0008008F">
      <w:pPr>
        <w:spacing w:after="0" w:line="240" w:lineRule="auto"/>
        <w:jc w:val="center"/>
        <w:rPr>
          <w:rFonts w:ascii="Times New Roman" w:hAnsi="Times New Roman" w:cs="Times New Roman"/>
          <w:sz w:val="32"/>
          <w:szCs w:val="32"/>
        </w:rPr>
      </w:pPr>
    </w:p>
    <w:p w:rsidR="008B6AA7" w:rsidRPr="00F910BB" w:rsidRDefault="008B6AA7" w:rsidP="0008008F">
      <w:pPr>
        <w:spacing w:after="0" w:line="240" w:lineRule="auto"/>
        <w:jc w:val="center"/>
        <w:rPr>
          <w:rFonts w:ascii="Times New Roman" w:hAnsi="Times New Roman" w:cs="Times New Roman"/>
          <w:sz w:val="28"/>
          <w:szCs w:val="28"/>
        </w:rPr>
      </w:pPr>
      <w:r w:rsidRPr="00F910BB">
        <w:rPr>
          <w:rFonts w:ascii="Times New Roman" w:hAnsi="Times New Roman" w:cs="Times New Roman"/>
          <w:b/>
          <w:sz w:val="28"/>
          <w:szCs w:val="28"/>
          <w:u w:val="single"/>
        </w:rPr>
        <w:t>Contents</w:t>
      </w:r>
    </w:p>
    <w:p w:rsidR="008B6AA7" w:rsidRPr="00F910BB" w:rsidRDefault="008B6AA7" w:rsidP="0008008F">
      <w:pPr>
        <w:spacing w:after="0" w:line="240" w:lineRule="auto"/>
        <w:rPr>
          <w:rFonts w:ascii="Times New Roman" w:hAnsi="Times New Roman" w:cs="Times New Roman"/>
          <w:sz w:val="28"/>
          <w:szCs w:val="28"/>
        </w:rPr>
      </w:pPr>
    </w:p>
    <w:p w:rsidR="008B6AA7" w:rsidRPr="00F910BB" w:rsidRDefault="008B6AA7" w:rsidP="0008008F">
      <w:pPr>
        <w:pStyle w:val="ListParagraph"/>
        <w:numPr>
          <w:ilvl w:val="0"/>
          <w:numId w:val="1"/>
        </w:numPr>
        <w:spacing w:after="0" w:line="360" w:lineRule="auto"/>
        <w:ind w:left="1417" w:hanging="425"/>
        <w:rPr>
          <w:rFonts w:ascii="Times New Roman" w:hAnsi="Times New Roman" w:cs="Times New Roman"/>
          <w:sz w:val="28"/>
          <w:szCs w:val="28"/>
        </w:rPr>
      </w:pPr>
      <w:r w:rsidRPr="00F910BB">
        <w:rPr>
          <w:rFonts w:ascii="Times New Roman" w:hAnsi="Times New Roman" w:cs="Times New Roman"/>
          <w:sz w:val="28"/>
          <w:szCs w:val="28"/>
        </w:rPr>
        <w:t>Mission Statement and ethos.</w:t>
      </w:r>
    </w:p>
    <w:p w:rsidR="008B6AA7" w:rsidRPr="00F910BB" w:rsidRDefault="008B6AA7" w:rsidP="0008008F">
      <w:pPr>
        <w:pStyle w:val="ListParagraph"/>
        <w:numPr>
          <w:ilvl w:val="0"/>
          <w:numId w:val="1"/>
        </w:numPr>
        <w:spacing w:after="0" w:line="360" w:lineRule="auto"/>
        <w:ind w:left="1417" w:hanging="425"/>
        <w:rPr>
          <w:rFonts w:ascii="Times New Roman" w:hAnsi="Times New Roman" w:cs="Times New Roman"/>
          <w:sz w:val="28"/>
          <w:szCs w:val="28"/>
        </w:rPr>
      </w:pPr>
      <w:r w:rsidRPr="00F910BB">
        <w:rPr>
          <w:rFonts w:ascii="Times New Roman" w:hAnsi="Times New Roman" w:cs="Times New Roman"/>
          <w:sz w:val="28"/>
          <w:szCs w:val="28"/>
        </w:rPr>
        <w:t>Operating Context of Admission Policy.</w:t>
      </w:r>
    </w:p>
    <w:p w:rsidR="008B6AA7" w:rsidRPr="00F910BB" w:rsidRDefault="008B6AA7" w:rsidP="0008008F">
      <w:pPr>
        <w:pStyle w:val="ListParagraph"/>
        <w:numPr>
          <w:ilvl w:val="0"/>
          <w:numId w:val="1"/>
        </w:numPr>
        <w:spacing w:after="0" w:line="360" w:lineRule="auto"/>
        <w:ind w:left="1417" w:hanging="425"/>
        <w:rPr>
          <w:rFonts w:ascii="Times New Roman" w:hAnsi="Times New Roman" w:cs="Times New Roman"/>
          <w:sz w:val="28"/>
          <w:szCs w:val="28"/>
        </w:rPr>
      </w:pPr>
      <w:r w:rsidRPr="00F910BB">
        <w:rPr>
          <w:rFonts w:ascii="Times New Roman" w:hAnsi="Times New Roman" w:cs="Times New Roman"/>
          <w:sz w:val="28"/>
          <w:szCs w:val="28"/>
        </w:rPr>
        <w:t>School Details – Subjects and Programmes.</w:t>
      </w:r>
    </w:p>
    <w:p w:rsidR="008B6AA7" w:rsidRPr="00F910BB" w:rsidRDefault="008B6AA7" w:rsidP="0008008F">
      <w:pPr>
        <w:pStyle w:val="ListParagraph"/>
        <w:numPr>
          <w:ilvl w:val="0"/>
          <w:numId w:val="1"/>
        </w:numPr>
        <w:spacing w:after="0" w:line="360" w:lineRule="auto"/>
        <w:ind w:left="1417" w:hanging="425"/>
        <w:rPr>
          <w:rFonts w:ascii="Times New Roman" w:hAnsi="Times New Roman" w:cs="Times New Roman"/>
          <w:sz w:val="28"/>
          <w:szCs w:val="28"/>
        </w:rPr>
      </w:pPr>
      <w:r w:rsidRPr="00F910BB">
        <w:rPr>
          <w:rFonts w:ascii="Times New Roman" w:hAnsi="Times New Roman" w:cs="Times New Roman"/>
          <w:sz w:val="28"/>
          <w:szCs w:val="28"/>
        </w:rPr>
        <w:t>Procedures for Enrolment.</w:t>
      </w:r>
    </w:p>
    <w:p w:rsidR="008B6AA7" w:rsidRPr="00F910BB" w:rsidRDefault="008B6AA7" w:rsidP="0008008F">
      <w:pPr>
        <w:pStyle w:val="ListParagraph"/>
        <w:numPr>
          <w:ilvl w:val="0"/>
          <w:numId w:val="1"/>
        </w:numPr>
        <w:spacing w:after="0" w:line="360" w:lineRule="auto"/>
        <w:ind w:left="1417" w:hanging="425"/>
        <w:rPr>
          <w:rFonts w:ascii="Times New Roman" w:hAnsi="Times New Roman" w:cs="Times New Roman"/>
          <w:sz w:val="28"/>
          <w:szCs w:val="28"/>
        </w:rPr>
      </w:pPr>
      <w:r w:rsidRPr="00F910BB">
        <w:rPr>
          <w:rFonts w:ascii="Times New Roman" w:hAnsi="Times New Roman" w:cs="Times New Roman"/>
          <w:sz w:val="28"/>
          <w:szCs w:val="28"/>
        </w:rPr>
        <w:t>Appendices.</w:t>
      </w:r>
    </w:p>
    <w:p w:rsidR="008B6AA7" w:rsidRPr="00F910BB" w:rsidRDefault="008B6AA7" w:rsidP="0008008F">
      <w:pPr>
        <w:pStyle w:val="ListParagraph"/>
        <w:spacing w:after="0" w:line="240" w:lineRule="auto"/>
        <w:rPr>
          <w:rFonts w:ascii="Times New Roman" w:hAnsi="Times New Roman" w:cs="Times New Roman"/>
          <w:sz w:val="28"/>
          <w:szCs w:val="28"/>
        </w:rPr>
      </w:pPr>
    </w:p>
    <w:p w:rsidR="008B6AA7" w:rsidRPr="00F910BB" w:rsidRDefault="008B6AA7" w:rsidP="0008008F">
      <w:pPr>
        <w:pStyle w:val="ListParagraph"/>
        <w:spacing w:after="0" w:line="240" w:lineRule="auto"/>
        <w:rPr>
          <w:rFonts w:ascii="Times New Roman" w:hAnsi="Times New Roman" w:cs="Times New Roman"/>
          <w:sz w:val="28"/>
          <w:szCs w:val="28"/>
        </w:rPr>
      </w:pPr>
    </w:p>
    <w:p w:rsidR="008B6AA7" w:rsidRPr="00F910BB" w:rsidRDefault="008B6AA7" w:rsidP="0008008F">
      <w:pPr>
        <w:pStyle w:val="ListParagraph"/>
        <w:spacing w:after="0" w:line="240" w:lineRule="auto"/>
        <w:jc w:val="center"/>
        <w:rPr>
          <w:rFonts w:ascii="Times New Roman" w:hAnsi="Times New Roman" w:cs="Times New Roman"/>
          <w:sz w:val="28"/>
          <w:szCs w:val="28"/>
        </w:rPr>
      </w:pPr>
      <w:r w:rsidRPr="00F910BB">
        <w:rPr>
          <w:rFonts w:ascii="Times New Roman" w:hAnsi="Times New Roman" w:cs="Times New Roman"/>
          <w:b/>
          <w:sz w:val="28"/>
          <w:szCs w:val="28"/>
          <w:u w:val="single"/>
        </w:rPr>
        <w:t>ENROLMENT/ADMISSIONS POLICY</w:t>
      </w:r>
    </w:p>
    <w:p w:rsidR="008B6AA7" w:rsidRPr="00F910BB" w:rsidRDefault="008B6AA7" w:rsidP="0008008F">
      <w:pPr>
        <w:pStyle w:val="ListParagraph"/>
        <w:spacing w:after="0" w:line="240" w:lineRule="auto"/>
        <w:jc w:val="center"/>
        <w:rPr>
          <w:rFonts w:ascii="Times New Roman" w:hAnsi="Times New Roman" w:cs="Times New Roman"/>
          <w:sz w:val="28"/>
          <w:szCs w:val="28"/>
        </w:rPr>
      </w:pPr>
    </w:p>
    <w:p w:rsidR="0008008F" w:rsidRPr="00F910BB" w:rsidRDefault="0008008F" w:rsidP="0008008F">
      <w:pPr>
        <w:pStyle w:val="ListParagraph"/>
        <w:spacing w:after="0" w:line="240" w:lineRule="auto"/>
        <w:jc w:val="center"/>
        <w:rPr>
          <w:rFonts w:ascii="Times New Roman" w:hAnsi="Times New Roman" w:cs="Times New Roman"/>
          <w:sz w:val="28"/>
          <w:szCs w:val="28"/>
        </w:rPr>
      </w:pPr>
    </w:p>
    <w:p w:rsidR="008B6AA7" w:rsidRPr="00F910BB" w:rsidRDefault="008B6AA7" w:rsidP="0008008F">
      <w:pPr>
        <w:pStyle w:val="ListParagraph"/>
        <w:spacing w:after="0" w:line="240" w:lineRule="auto"/>
        <w:rPr>
          <w:rFonts w:ascii="Times New Roman" w:hAnsi="Times New Roman" w:cs="Times New Roman"/>
          <w:sz w:val="28"/>
          <w:szCs w:val="28"/>
        </w:rPr>
      </w:pPr>
      <w:r w:rsidRPr="00F910BB">
        <w:rPr>
          <w:rFonts w:ascii="Times New Roman" w:hAnsi="Times New Roman" w:cs="Times New Roman"/>
          <w:sz w:val="28"/>
          <w:szCs w:val="28"/>
        </w:rPr>
        <w:t>The School’s Admission Policy has been formulated with due regard given to the following:</w:t>
      </w:r>
    </w:p>
    <w:p w:rsidR="008B6AA7" w:rsidRPr="00F910BB" w:rsidRDefault="008B6AA7" w:rsidP="0008008F">
      <w:pPr>
        <w:pStyle w:val="ListParagraph"/>
        <w:spacing w:after="0" w:line="240" w:lineRule="auto"/>
        <w:rPr>
          <w:rFonts w:ascii="Times New Roman" w:hAnsi="Times New Roman" w:cs="Times New Roman"/>
          <w:sz w:val="28"/>
          <w:szCs w:val="28"/>
        </w:rPr>
      </w:pPr>
    </w:p>
    <w:p w:rsidR="008B6AA7" w:rsidRPr="00F910BB" w:rsidRDefault="008B6AA7" w:rsidP="0008008F">
      <w:pPr>
        <w:pStyle w:val="ListParagraph"/>
        <w:numPr>
          <w:ilvl w:val="0"/>
          <w:numId w:val="2"/>
        </w:numPr>
        <w:spacing w:after="0" w:line="360" w:lineRule="auto"/>
        <w:rPr>
          <w:rFonts w:ascii="Times New Roman" w:hAnsi="Times New Roman" w:cs="Times New Roman"/>
          <w:sz w:val="28"/>
          <w:szCs w:val="28"/>
        </w:rPr>
      </w:pPr>
      <w:r w:rsidRPr="00F910BB">
        <w:rPr>
          <w:rFonts w:ascii="Times New Roman" w:hAnsi="Times New Roman" w:cs="Times New Roman"/>
          <w:sz w:val="28"/>
          <w:szCs w:val="28"/>
        </w:rPr>
        <w:t>Current legalisation</w:t>
      </w:r>
    </w:p>
    <w:p w:rsidR="008B6AA7" w:rsidRPr="00F910BB" w:rsidRDefault="008B6AA7" w:rsidP="0008008F">
      <w:pPr>
        <w:pStyle w:val="ListParagraph"/>
        <w:numPr>
          <w:ilvl w:val="0"/>
          <w:numId w:val="2"/>
        </w:numPr>
        <w:spacing w:after="0" w:line="360" w:lineRule="auto"/>
        <w:rPr>
          <w:rFonts w:ascii="Times New Roman" w:hAnsi="Times New Roman" w:cs="Times New Roman"/>
          <w:sz w:val="28"/>
          <w:szCs w:val="28"/>
        </w:rPr>
      </w:pPr>
      <w:r w:rsidRPr="00F910BB">
        <w:rPr>
          <w:rFonts w:ascii="Times New Roman" w:hAnsi="Times New Roman" w:cs="Times New Roman"/>
          <w:sz w:val="28"/>
          <w:szCs w:val="28"/>
        </w:rPr>
        <w:t>Openness and transparency</w:t>
      </w:r>
    </w:p>
    <w:p w:rsidR="008B6AA7" w:rsidRPr="00F910BB" w:rsidRDefault="008B6AA7" w:rsidP="0008008F">
      <w:pPr>
        <w:pStyle w:val="ListParagraph"/>
        <w:numPr>
          <w:ilvl w:val="0"/>
          <w:numId w:val="2"/>
        </w:numPr>
        <w:spacing w:after="0" w:line="360" w:lineRule="auto"/>
        <w:rPr>
          <w:rFonts w:ascii="Times New Roman" w:hAnsi="Times New Roman" w:cs="Times New Roman"/>
          <w:sz w:val="28"/>
          <w:szCs w:val="28"/>
        </w:rPr>
      </w:pPr>
      <w:r w:rsidRPr="00F910BB">
        <w:rPr>
          <w:rFonts w:ascii="Times New Roman" w:hAnsi="Times New Roman" w:cs="Times New Roman"/>
          <w:sz w:val="28"/>
          <w:szCs w:val="28"/>
        </w:rPr>
        <w:t>Information and communication</w:t>
      </w:r>
    </w:p>
    <w:p w:rsidR="008B6AA7" w:rsidRPr="00F910BB" w:rsidRDefault="008B6AA7" w:rsidP="0008008F">
      <w:pPr>
        <w:spacing w:after="0" w:line="240" w:lineRule="auto"/>
        <w:rPr>
          <w:rFonts w:ascii="Times New Roman" w:hAnsi="Times New Roman" w:cs="Times New Roman"/>
          <w:sz w:val="28"/>
          <w:szCs w:val="28"/>
        </w:rPr>
      </w:pPr>
    </w:p>
    <w:p w:rsidR="00E405C9" w:rsidRPr="00F910BB" w:rsidRDefault="00E405C9" w:rsidP="00F910BB">
      <w:pPr>
        <w:spacing w:after="0" w:line="240" w:lineRule="auto"/>
        <w:ind w:left="720"/>
        <w:rPr>
          <w:rFonts w:ascii="Times New Roman" w:hAnsi="Times New Roman" w:cs="Times New Roman"/>
          <w:sz w:val="28"/>
          <w:szCs w:val="28"/>
        </w:rPr>
      </w:pPr>
      <w:r w:rsidRPr="00F910BB">
        <w:rPr>
          <w:rFonts w:ascii="Times New Roman" w:hAnsi="Times New Roman" w:cs="Times New Roman"/>
          <w:sz w:val="28"/>
          <w:szCs w:val="28"/>
        </w:rPr>
        <w:t>This document sets out the basic ethos of education, the basic mission of Mt. St. Michael and the manner in which students are admitted to and participate in the school.</w:t>
      </w:r>
    </w:p>
    <w:p w:rsidR="00E405C9" w:rsidRPr="00F910BB" w:rsidRDefault="00E405C9" w:rsidP="0008008F">
      <w:pPr>
        <w:spacing w:after="0" w:line="240" w:lineRule="auto"/>
        <w:rPr>
          <w:rFonts w:ascii="Times New Roman" w:hAnsi="Times New Roman" w:cs="Times New Roman"/>
          <w:sz w:val="28"/>
          <w:szCs w:val="28"/>
        </w:rPr>
      </w:pPr>
    </w:p>
    <w:p w:rsidR="00E405C9" w:rsidRPr="00F910BB" w:rsidRDefault="00E405C9" w:rsidP="0008008F">
      <w:pPr>
        <w:spacing w:after="0" w:line="240" w:lineRule="auto"/>
        <w:rPr>
          <w:rFonts w:ascii="Times New Roman" w:hAnsi="Times New Roman" w:cs="Times New Roman"/>
        </w:rPr>
      </w:pPr>
      <w:r w:rsidRPr="00F910BB">
        <w:rPr>
          <w:rFonts w:ascii="Times New Roman" w:hAnsi="Times New Roman" w:cs="Times New Roman"/>
        </w:rPr>
        <w:br w:type="page"/>
      </w:r>
    </w:p>
    <w:p w:rsidR="00E405C9" w:rsidRPr="00F910BB" w:rsidRDefault="00E405C9" w:rsidP="0008008F">
      <w:pPr>
        <w:pStyle w:val="ListParagraph"/>
        <w:numPr>
          <w:ilvl w:val="0"/>
          <w:numId w:val="3"/>
        </w:numPr>
        <w:spacing w:after="0" w:line="240" w:lineRule="auto"/>
        <w:rPr>
          <w:rFonts w:ascii="Times New Roman" w:hAnsi="Times New Roman" w:cs="Times New Roman"/>
          <w:b/>
          <w:sz w:val="26"/>
          <w:szCs w:val="26"/>
        </w:rPr>
      </w:pPr>
      <w:r w:rsidRPr="00F910BB">
        <w:rPr>
          <w:rFonts w:ascii="Times New Roman" w:hAnsi="Times New Roman" w:cs="Times New Roman"/>
          <w:b/>
          <w:sz w:val="26"/>
          <w:szCs w:val="26"/>
          <w:u w:val="single"/>
        </w:rPr>
        <w:lastRenderedPageBreak/>
        <w:t>MERCY PHILOSOPHY ETHOS OF EDUCATION</w:t>
      </w:r>
    </w:p>
    <w:p w:rsidR="00E405C9" w:rsidRPr="00F910BB" w:rsidRDefault="00E405C9"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 xml:space="preserve">Mt. St. Michael is a voluntary Catholic School: inspired by the vision of Catherine </w:t>
      </w:r>
      <w:proofErr w:type="spellStart"/>
      <w:r w:rsidRPr="00F910BB">
        <w:rPr>
          <w:rFonts w:ascii="Times New Roman" w:hAnsi="Times New Roman" w:cs="Times New Roman"/>
          <w:sz w:val="26"/>
          <w:szCs w:val="26"/>
        </w:rPr>
        <w:t>McAuley</w:t>
      </w:r>
      <w:proofErr w:type="spellEnd"/>
      <w:r w:rsidRPr="00F910BB">
        <w:rPr>
          <w:rFonts w:ascii="Times New Roman" w:hAnsi="Times New Roman" w:cs="Times New Roman"/>
          <w:sz w:val="26"/>
          <w:szCs w:val="26"/>
        </w:rPr>
        <w:t xml:space="preserve"> (founder of the Religious </w:t>
      </w:r>
      <w:proofErr w:type="spellStart"/>
      <w:r w:rsidRPr="00F910BB">
        <w:rPr>
          <w:rFonts w:ascii="Times New Roman" w:hAnsi="Times New Roman" w:cs="Times New Roman"/>
          <w:sz w:val="26"/>
          <w:szCs w:val="26"/>
        </w:rPr>
        <w:t>Congretation</w:t>
      </w:r>
      <w:proofErr w:type="spellEnd"/>
      <w:r w:rsidRPr="00F910BB">
        <w:rPr>
          <w:rFonts w:ascii="Times New Roman" w:hAnsi="Times New Roman" w:cs="Times New Roman"/>
          <w:sz w:val="26"/>
          <w:szCs w:val="26"/>
        </w:rPr>
        <w:t xml:space="preserve"> of the Sisters of Mercy in 1831).  Mercy Education is committed to holistic development and to the achievement of the full potential of each student, particularly those who are disadvantaged or marginalised.</w:t>
      </w:r>
    </w:p>
    <w:p w:rsidR="00E405C9" w:rsidRPr="00F910BB" w:rsidRDefault="00E405C9" w:rsidP="0008008F">
      <w:pPr>
        <w:spacing w:after="0" w:line="240" w:lineRule="auto"/>
        <w:ind w:left="360"/>
        <w:rPr>
          <w:rFonts w:ascii="Times New Roman" w:hAnsi="Times New Roman" w:cs="Times New Roman"/>
          <w:sz w:val="26"/>
          <w:szCs w:val="26"/>
        </w:rPr>
      </w:pPr>
    </w:p>
    <w:p w:rsidR="00E405C9" w:rsidRPr="00F910BB" w:rsidRDefault="00E405C9"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It is a process informed and influenced by the teaching and example of Jesus Christ and is conducted in an atmosphere of care, respect and joy.  Mercy education is committed to ongoing school development in collaboration and partnership with the Board of Management, staff, parents and the wider community.</w:t>
      </w:r>
    </w:p>
    <w:p w:rsidR="00E405C9" w:rsidRPr="00F910BB" w:rsidRDefault="00E405C9" w:rsidP="0008008F">
      <w:pPr>
        <w:spacing w:after="0" w:line="240" w:lineRule="auto"/>
        <w:ind w:left="360"/>
        <w:rPr>
          <w:rFonts w:ascii="Times New Roman" w:hAnsi="Times New Roman" w:cs="Times New Roman"/>
          <w:sz w:val="26"/>
          <w:szCs w:val="26"/>
        </w:rPr>
      </w:pPr>
    </w:p>
    <w:p w:rsidR="0008008F" w:rsidRPr="00F910BB" w:rsidRDefault="0008008F" w:rsidP="0008008F">
      <w:pPr>
        <w:spacing w:after="0" w:line="240" w:lineRule="auto"/>
        <w:ind w:left="360"/>
        <w:rPr>
          <w:rFonts w:ascii="Times New Roman" w:hAnsi="Times New Roman" w:cs="Times New Roman"/>
          <w:sz w:val="26"/>
          <w:szCs w:val="26"/>
        </w:rPr>
      </w:pPr>
    </w:p>
    <w:p w:rsidR="00E405C9" w:rsidRPr="00F910BB" w:rsidRDefault="00E405C9"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b/>
          <w:sz w:val="26"/>
          <w:szCs w:val="26"/>
          <w:u w:val="single"/>
        </w:rPr>
        <w:t>MISSION STATEMENT OF MT. ST. MICHAEL</w:t>
      </w:r>
    </w:p>
    <w:p w:rsidR="0008008F" w:rsidRPr="00F910BB" w:rsidRDefault="0008008F" w:rsidP="0008008F">
      <w:pPr>
        <w:spacing w:after="0" w:line="240" w:lineRule="auto"/>
        <w:ind w:left="360"/>
        <w:rPr>
          <w:rFonts w:ascii="Times New Roman" w:hAnsi="Times New Roman" w:cs="Times New Roman"/>
          <w:sz w:val="26"/>
          <w:szCs w:val="26"/>
        </w:rPr>
      </w:pPr>
    </w:p>
    <w:p w:rsidR="00E405C9" w:rsidRPr="00F910BB" w:rsidRDefault="00E405C9"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 xml:space="preserve">Mt. St. Michael is a Mercy school inspired by the charisma of Catherine </w:t>
      </w:r>
      <w:proofErr w:type="spellStart"/>
      <w:r w:rsidRPr="00F910BB">
        <w:rPr>
          <w:rFonts w:ascii="Times New Roman" w:hAnsi="Times New Roman" w:cs="Times New Roman"/>
          <w:sz w:val="26"/>
          <w:szCs w:val="26"/>
        </w:rPr>
        <w:t>McAuley</w:t>
      </w:r>
      <w:proofErr w:type="spellEnd"/>
      <w:r w:rsidRPr="00F910BB">
        <w:rPr>
          <w:rFonts w:ascii="Times New Roman" w:hAnsi="Times New Roman" w:cs="Times New Roman"/>
          <w:sz w:val="26"/>
          <w:szCs w:val="26"/>
        </w:rPr>
        <w:t>:</w:t>
      </w:r>
    </w:p>
    <w:p w:rsidR="0008008F" w:rsidRPr="00F910BB" w:rsidRDefault="0008008F" w:rsidP="0008008F">
      <w:pPr>
        <w:spacing w:after="0" w:line="240" w:lineRule="auto"/>
        <w:ind w:left="360"/>
        <w:rPr>
          <w:rFonts w:ascii="Times New Roman" w:hAnsi="Times New Roman" w:cs="Times New Roman"/>
          <w:b/>
          <w:sz w:val="26"/>
          <w:szCs w:val="26"/>
        </w:rPr>
      </w:pPr>
    </w:p>
    <w:p w:rsidR="00E405C9" w:rsidRPr="00F910BB" w:rsidRDefault="00E405C9" w:rsidP="0008008F">
      <w:pPr>
        <w:spacing w:after="0" w:line="240" w:lineRule="auto"/>
        <w:ind w:left="360" w:firstLine="360"/>
        <w:rPr>
          <w:rFonts w:ascii="Times New Roman" w:hAnsi="Times New Roman" w:cs="Times New Roman"/>
          <w:sz w:val="26"/>
          <w:szCs w:val="26"/>
        </w:rPr>
      </w:pPr>
      <w:r w:rsidRPr="00F910BB">
        <w:rPr>
          <w:rFonts w:ascii="Times New Roman" w:hAnsi="Times New Roman" w:cs="Times New Roman"/>
          <w:b/>
          <w:sz w:val="26"/>
          <w:szCs w:val="26"/>
        </w:rPr>
        <w:t>“</w:t>
      </w:r>
      <w:proofErr w:type="gramStart"/>
      <w:r w:rsidRPr="00F910BB">
        <w:rPr>
          <w:rFonts w:ascii="Times New Roman" w:hAnsi="Times New Roman" w:cs="Times New Roman"/>
          <w:b/>
          <w:sz w:val="26"/>
          <w:szCs w:val="26"/>
        </w:rPr>
        <w:t>to</w:t>
      </w:r>
      <w:proofErr w:type="gramEnd"/>
      <w:r w:rsidRPr="00F910BB">
        <w:rPr>
          <w:rFonts w:ascii="Times New Roman" w:hAnsi="Times New Roman" w:cs="Times New Roman"/>
          <w:b/>
          <w:sz w:val="26"/>
          <w:szCs w:val="26"/>
        </w:rPr>
        <w:t xml:space="preserve"> fit the student for earth without unfitting them for Heaven”</w:t>
      </w:r>
    </w:p>
    <w:p w:rsidR="00E405C9" w:rsidRPr="00F910BB" w:rsidRDefault="00E405C9" w:rsidP="0008008F">
      <w:pPr>
        <w:spacing w:after="0" w:line="240" w:lineRule="auto"/>
        <w:ind w:left="360"/>
        <w:rPr>
          <w:rFonts w:ascii="Times New Roman" w:hAnsi="Times New Roman" w:cs="Times New Roman"/>
          <w:sz w:val="26"/>
          <w:szCs w:val="26"/>
        </w:rPr>
      </w:pPr>
    </w:p>
    <w:p w:rsidR="00E405C9" w:rsidRPr="00F910BB" w:rsidRDefault="00E405C9" w:rsidP="0008008F">
      <w:pPr>
        <w:spacing w:after="0" w:line="240" w:lineRule="auto"/>
        <w:ind w:left="360"/>
        <w:rPr>
          <w:rFonts w:ascii="Times New Roman" w:hAnsi="Times New Roman" w:cs="Times New Roman"/>
          <w:sz w:val="26"/>
          <w:szCs w:val="26"/>
        </w:rPr>
      </w:pPr>
      <w:proofErr w:type="gramStart"/>
      <w:r w:rsidRPr="00F910BB">
        <w:rPr>
          <w:rFonts w:ascii="Times New Roman" w:hAnsi="Times New Roman" w:cs="Times New Roman"/>
          <w:sz w:val="26"/>
          <w:szCs w:val="26"/>
        </w:rPr>
        <w:t>and</w:t>
      </w:r>
      <w:proofErr w:type="gramEnd"/>
      <w:r w:rsidRPr="00F910BB">
        <w:rPr>
          <w:rFonts w:ascii="Times New Roman" w:hAnsi="Times New Roman" w:cs="Times New Roman"/>
          <w:sz w:val="26"/>
          <w:szCs w:val="26"/>
        </w:rPr>
        <w:t xml:space="preserve"> is entrusted with the mission of imparting Gospel values to youth through Christian education and example.</w:t>
      </w:r>
    </w:p>
    <w:p w:rsidR="00E405C9" w:rsidRPr="00F910BB" w:rsidRDefault="00E405C9" w:rsidP="0008008F">
      <w:pPr>
        <w:spacing w:after="0" w:line="240" w:lineRule="auto"/>
        <w:ind w:left="360"/>
        <w:rPr>
          <w:rFonts w:ascii="Times New Roman" w:hAnsi="Times New Roman" w:cs="Times New Roman"/>
          <w:sz w:val="26"/>
          <w:szCs w:val="26"/>
        </w:rPr>
      </w:pPr>
    </w:p>
    <w:p w:rsidR="00E405C9" w:rsidRPr="00F910BB" w:rsidRDefault="00E405C9"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We envisage the nurturing and the growth of the individual</w:t>
      </w:r>
    </w:p>
    <w:p w:rsidR="00E405C9" w:rsidRPr="00F910BB" w:rsidRDefault="00E405C9" w:rsidP="0008008F">
      <w:pPr>
        <w:spacing w:after="0" w:line="240" w:lineRule="auto"/>
        <w:ind w:left="360"/>
        <w:rPr>
          <w:rFonts w:ascii="Times New Roman" w:hAnsi="Times New Roman" w:cs="Times New Roman"/>
          <w:sz w:val="26"/>
          <w:szCs w:val="26"/>
        </w:rPr>
      </w:pPr>
    </w:p>
    <w:p w:rsidR="00E405C9" w:rsidRPr="00F910BB" w:rsidRDefault="00E405C9" w:rsidP="0008008F">
      <w:pPr>
        <w:pStyle w:val="ListParagraph"/>
        <w:numPr>
          <w:ilvl w:val="0"/>
          <w:numId w:val="5"/>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With a view to harmony of the whole person in a pleasant working environment where each student and staff member is valued and individual talents and leadership are developed and enhanced.</w:t>
      </w:r>
    </w:p>
    <w:p w:rsidR="00E405C9" w:rsidRPr="00F910BB" w:rsidRDefault="00E405C9" w:rsidP="0008008F">
      <w:pPr>
        <w:spacing w:after="0" w:line="240" w:lineRule="auto"/>
        <w:ind w:left="360"/>
        <w:rPr>
          <w:rFonts w:ascii="Times New Roman" w:hAnsi="Times New Roman" w:cs="Times New Roman"/>
          <w:sz w:val="26"/>
          <w:szCs w:val="26"/>
        </w:rPr>
      </w:pPr>
    </w:p>
    <w:p w:rsidR="00E405C9" w:rsidRPr="00F910BB" w:rsidRDefault="00E405C9" w:rsidP="0008008F">
      <w:pPr>
        <w:pStyle w:val="ListParagraph"/>
        <w:numPr>
          <w:ilvl w:val="0"/>
          <w:numId w:val="5"/>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Where parents and local involvement is encouraged and true community is facilitated and fostered.</w:t>
      </w:r>
    </w:p>
    <w:p w:rsidR="00E405C9" w:rsidRPr="00F910BB" w:rsidRDefault="00E405C9" w:rsidP="0008008F">
      <w:pPr>
        <w:spacing w:after="0" w:line="240" w:lineRule="auto"/>
        <w:ind w:left="360"/>
        <w:rPr>
          <w:rFonts w:ascii="Times New Roman" w:hAnsi="Times New Roman" w:cs="Times New Roman"/>
          <w:sz w:val="26"/>
          <w:szCs w:val="26"/>
        </w:rPr>
      </w:pPr>
    </w:p>
    <w:p w:rsidR="00E405C9" w:rsidRPr="00F910BB" w:rsidRDefault="00E405C9" w:rsidP="0008008F">
      <w:pPr>
        <w:pStyle w:val="ListParagraph"/>
        <w:numPr>
          <w:ilvl w:val="0"/>
          <w:numId w:val="5"/>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Where an atmosphere of Christianity, Spirituality and Humanity prevails.</w:t>
      </w:r>
    </w:p>
    <w:p w:rsidR="0008008F" w:rsidRPr="00F910BB" w:rsidRDefault="0008008F" w:rsidP="0008008F">
      <w:pPr>
        <w:spacing w:after="0" w:line="240" w:lineRule="auto"/>
        <w:ind w:left="360"/>
        <w:rPr>
          <w:rFonts w:ascii="Times New Roman" w:hAnsi="Times New Roman" w:cs="Times New Roman"/>
          <w:sz w:val="26"/>
          <w:szCs w:val="26"/>
        </w:rPr>
      </w:pPr>
    </w:p>
    <w:p w:rsidR="00E405C9" w:rsidRPr="00F910BB" w:rsidRDefault="00E405C9"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Inspired by these ideals we dedicate ourselves to the continued growth of our school.</w:t>
      </w:r>
    </w:p>
    <w:p w:rsidR="00E405C9" w:rsidRPr="00F910BB" w:rsidRDefault="00E405C9"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br w:type="page"/>
      </w:r>
    </w:p>
    <w:p w:rsidR="00E405C9" w:rsidRPr="00F910BB" w:rsidRDefault="00E405C9" w:rsidP="0008008F">
      <w:pPr>
        <w:pStyle w:val="ListParagraph"/>
        <w:numPr>
          <w:ilvl w:val="0"/>
          <w:numId w:val="3"/>
        </w:numPr>
        <w:spacing w:after="0" w:line="240" w:lineRule="auto"/>
        <w:rPr>
          <w:rFonts w:ascii="Times New Roman" w:hAnsi="Times New Roman" w:cs="Times New Roman"/>
          <w:b/>
          <w:sz w:val="26"/>
          <w:szCs w:val="26"/>
        </w:rPr>
      </w:pPr>
      <w:r w:rsidRPr="00F910BB">
        <w:rPr>
          <w:rFonts w:ascii="Times New Roman" w:hAnsi="Times New Roman" w:cs="Times New Roman"/>
          <w:b/>
          <w:sz w:val="26"/>
          <w:szCs w:val="26"/>
          <w:u w:val="single"/>
        </w:rPr>
        <w:lastRenderedPageBreak/>
        <w:t>OPERATING CONTEXT OF ENROLMENT/ADMISSIONS POLICY</w:t>
      </w:r>
    </w:p>
    <w:p w:rsidR="00E405C9" w:rsidRPr="00F910BB" w:rsidRDefault="00E405C9" w:rsidP="0008008F">
      <w:pPr>
        <w:spacing w:after="0" w:line="240" w:lineRule="auto"/>
        <w:ind w:left="360"/>
        <w:rPr>
          <w:rFonts w:ascii="Times New Roman" w:hAnsi="Times New Roman" w:cs="Times New Roman"/>
          <w:b/>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Board of Management of the school supports the underlying principles of the school’s enrolment/admissions policy within the:</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pStyle w:val="ListParagraph"/>
        <w:numPr>
          <w:ilvl w:val="0"/>
          <w:numId w:val="6"/>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Context and parameters of the Department of Education and S</w:t>
      </w:r>
      <w:r w:rsidR="0008008F" w:rsidRPr="00F910BB">
        <w:rPr>
          <w:rFonts w:ascii="Times New Roman" w:hAnsi="Times New Roman" w:cs="Times New Roman"/>
          <w:sz w:val="26"/>
          <w:szCs w:val="26"/>
        </w:rPr>
        <w:t>kills</w:t>
      </w:r>
      <w:r w:rsidRPr="00F910BB">
        <w:rPr>
          <w:rFonts w:ascii="Times New Roman" w:hAnsi="Times New Roman" w:cs="Times New Roman"/>
          <w:sz w:val="26"/>
          <w:szCs w:val="26"/>
        </w:rPr>
        <w:t xml:space="preserve"> regulations and programmes.</w:t>
      </w:r>
    </w:p>
    <w:p w:rsidR="00B440CD" w:rsidRPr="00F910BB" w:rsidRDefault="00B440CD" w:rsidP="0008008F">
      <w:pPr>
        <w:pStyle w:val="ListParagraph"/>
        <w:numPr>
          <w:ilvl w:val="0"/>
          <w:numId w:val="6"/>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The right of the Patron as set out in the Education Act.</w:t>
      </w:r>
    </w:p>
    <w:p w:rsidR="00B440CD" w:rsidRPr="00F910BB" w:rsidRDefault="00B440CD" w:rsidP="0008008F">
      <w:pPr>
        <w:pStyle w:val="ListParagraph"/>
        <w:numPr>
          <w:ilvl w:val="0"/>
          <w:numId w:val="6"/>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The Religious and Education philosophy of Mercy Education.</w:t>
      </w:r>
    </w:p>
    <w:p w:rsidR="00B440CD" w:rsidRPr="00F910BB" w:rsidRDefault="00B440CD" w:rsidP="0008008F">
      <w:pPr>
        <w:pStyle w:val="ListParagraph"/>
        <w:numPr>
          <w:ilvl w:val="0"/>
          <w:numId w:val="6"/>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The funding and resources available.</w:t>
      </w:r>
    </w:p>
    <w:p w:rsidR="00B440CD" w:rsidRPr="00F910BB" w:rsidRDefault="00B440CD" w:rsidP="0008008F">
      <w:pPr>
        <w:pStyle w:val="ListParagraph"/>
        <w:numPr>
          <w:ilvl w:val="0"/>
          <w:numId w:val="6"/>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The provision of the Education Welfare Act of 2000.</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school supports the principles of:</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pStyle w:val="ListParagraph"/>
        <w:numPr>
          <w:ilvl w:val="0"/>
          <w:numId w:val="7"/>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Inclusiveness and partnership.</w:t>
      </w:r>
    </w:p>
    <w:p w:rsidR="00B440CD" w:rsidRPr="00F910BB" w:rsidRDefault="00B440CD" w:rsidP="0008008F">
      <w:pPr>
        <w:pStyle w:val="ListParagraph"/>
        <w:numPr>
          <w:ilvl w:val="0"/>
          <w:numId w:val="7"/>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Equality of access and participation in the school.</w:t>
      </w:r>
    </w:p>
    <w:p w:rsidR="00B440CD" w:rsidRPr="00F910BB" w:rsidRDefault="00B440CD" w:rsidP="0008008F">
      <w:pPr>
        <w:pStyle w:val="ListParagraph"/>
        <w:numPr>
          <w:ilvl w:val="0"/>
          <w:numId w:val="7"/>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Parental choice in relation to enrolments.</w:t>
      </w:r>
    </w:p>
    <w:p w:rsidR="00B440CD" w:rsidRPr="00F910BB" w:rsidRDefault="00B440CD" w:rsidP="0008008F">
      <w:pPr>
        <w:pStyle w:val="ListParagraph"/>
        <w:numPr>
          <w:ilvl w:val="0"/>
          <w:numId w:val="7"/>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Respect for diversity of tradition, values, beliefs, languages and ways of life in society.</w:t>
      </w:r>
    </w:p>
    <w:p w:rsidR="00B440CD" w:rsidRPr="00F910BB" w:rsidRDefault="00B440CD" w:rsidP="0008008F">
      <w:pPr>
        <w:pStyle w:val="ListParagraph"/>
        <w:numPr>
          <w:ilvl w:val="0"/>
          <w:numId w:val="7"/>
        </w:numPr>
        <w:spacing w:after="0" w:line="360" w:lineRule="auto"/>
        <w:rPr>
          <w:rFonts w:ascii="Times New Roman" w:hAnsi="Times New Roman" w:cs="Times New Roman"/>
          <w:sz w:val="26"/>
          <w:szCs w:val="26"/>
        </w:rPr>
      </w:pPr>
      <w:r w:rsidRPr="00F910BB">
        <w:rPr>
          <w:rFonts w:ascii="Times New Roman" w:hAnsi="Times New Roman" w:cs="Times New Roman"/>
          <w:sz w:val="26"/>
          <w:szCs w:val="26"/>
        </w:rPr>
        <w:t>Transparency.</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b/>
          <w:sz w:val="26"/>
          <w:szCs w:val="26"/>
          <w:u w:val="single"/>
        </w:rPr>
        <w:t>RESOURCES</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financial and teaching resources of the school are provided by a combination of Department of Education and S</w:t>
      </w:r>
      <w:r w:rsidR="0008008F" w:rsidRPr="00F910BB">
        <w:rPr>
          <w:rFonts w:ascii="Times New Roman" w:hAnsi="Times New Roman" w:cs="Times New Roman"/>
          <w:sz w:val="26"/>
          <w:szCs w:val="26"/>
        </w:rPr>
        <w:t>kills</w:t>
      </w:r>
      <w:r w:rsidRPr="00F910BB">
        <w:rPr>
          <w:rFonts w:ascii="Times New Roman" w:hAnsi="Times New Roman" w:cs="Times New Roman"/>
          <w:sz w:val="26"/>
          <w:szCs w:val="26"/>
        </w:rPr>
        <w:t xml:space="preserve"> grants and teacher allocations, voluntary contributions and on occasion fund raising.</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Implementation of school plan and policy must have due regard to resources and funding available.</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 xml:space="preserve">The school operates within the regulations laid down from time to time by the Department </w:t>
      </w:r>
      <w:r w:rsidR="0008008F" w:rsidRPr="00F910BB">
        <w:rPr>
          <w:rFonts w:ascii="Times New Roman" w:hAnsi="Times New Roman" w:cs="Times New Roman"/>
          <w:sz w:val="26"/>
          <w:szCs w:val="26"/>
        </w:rPr>
        <w:t>of Education and Skills</w:t>
      </w:r>
      <w:r w:rsidRPr="00F910BB">
        <w:rPr>
          <w:rFonts w:ascii="Times New Roman" w:hAnsi="Times New Roman" w:cs="Times New Roman"/>
          <w:sz w:val="26"/>
          <w:szCs w:val="26"/>
        </w:rPr>
        <w:t>.</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school follows the curricular programmes prescribed by the Department of Education and S</w:t>
      </w:r>
      <w:r w:rsidR="0008008F" w:rsidRPr="00F910BB">
        <w:rPr>
          <w:rFonts w:ascii="Times New Roman" w:hAnsi="Times New Roman" w:cs="Times New Roman"/>
          <w:sz w:val="26"/>
          <w:szCs w:val="26"/>
        </w:rPr>
        <w:t>kills</w:t>
      </w:r>
      <w:r w:rsidRPr="00F910BB">
        <w:rPr>
          <w:rFonts w:ascii="Times New Roman" w:hAnsi="Times New Roman" w:cs="Times New Roman"/>
          <w:sz w:val="26"/>
          <w:szCs w:val="26"/>
        </w:rPr>
        <w:t>, which may be amended from time to time, in accordance with Section 9 and 30 of The Education Act 1998.</w:t>
      </w:r>
    </w:p>
    <w:p w:rsidR="00B440CD" w:rsidRPr="00F910BB" w:rsidRDefault="00B440CD"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br w:type="page"/>
      </w:r>
    </w:p>
    <w:p w:rsidR="00B440CD" w:rsidRPr="00F910BB" w:rsidRDefault="00B440CD" w:rsidP="0008008F">
      <w:pPr>
        <w:pStyle w:val="ListParagraph"/>
        <w:numPr>
          <w:ilvl w:val="0"/>
          <w:numId w:val="3"/>
        </w:numPr>
        <w:spacing w:after="0" w:line="240" w:lineRule="auto"/>
        <w:rPr>
          <w:rFonts w:ascii="Times New Roman" w:hAnsi="Times New Roman" w:cs="Times New Roman"/>
          <w:b/>
          <w:sz w:val="26"/>
          <w:szCs w:val="26"/>
        </w:rPr>
      </w:pPr>
      <w:r w:rsidRPr="00F910BB">
        <w:rPr>
          <w:rFonts w:ascii="Times New Roman" w:hAnsi="Times New Roman" w:cs="Times New Roman"/>
          <w:b/>
          <w:sz w:val="26"/>
          <w:szCs w:val="26"/>
          <w:u w:val="single"/>
        </w:rPr>
        <w:lastRenderedPageBreak/>
        <w:t>SCHOOL DETAILS</w:t>
      </w:r>
    </w:p>
    <w:p w:rsidR="00B440CD" w:rsidRPr="00F910BB" w:rsidRDefault="00B440CD" w:rsidP="0008008F">
      <w:pPr>
        <w:spacing w:after="0" w:line="240" w:lineRule="auto"/>
        <w:ind w:left="360"/>
        <w:rPr>
          <w:rFonts w:ascii="Times New Roman" w:hAnsi="Times New Roman" w:cs="Times New Roman"/>
          <w:b/>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Mt. St. Michael is a Voluntary Catholic Secondary School which is under the Trusteeship of CEIST (Catholic Education in Irish School’s Trust) and is grant aided by the D</w:t>
      </w:r>
      <w:r w:rsidR="0008008F" w:rsidRPr="00F910BB">
        <w:rPr>
          <w:rFonts w:ascii="Times New Roman" w:hAnsi="Times New Roman" w:cs="Times New Roman"/>
          <w:sz w:val="26"/>
          <w:szCs w:val="26"/>
        </w:rPr>
        <w:t>epartment of Education and Skills</w:t>
      </w:r>
      <w:r w:rsidRPr="00F910BB">
        <w:rPr>
          <w:rFonts w:ascii="Times New Roman" w:hAnsi="Times New Roman" w:cs="Times New Roman"/>
          <w:sz w:val="26"/>
          <w:szCs w:val="26"/>
        </w:rPr>
        <w:t>.</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school is co-educational.</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 xml:space="preserve">The Principal is Mr. Bart </w:t>
      </w:r>
      <w:proofErr w:type="spellStart"/>
      <w:proofErr w:type="gramStart"/>
      <w:r w:rsidRPr="00F910BB">
        <w:rPr>
          <w:rFonts w:ascii="Times New Roman" w:hAnsi="Times New Roman" w:cs="Times New Roman"/>
          <w:sz w:val="26"/>
          <w:szCs w:val="26"/>
        </w:rPr>
        <w:t>Kerrisk</w:t>
      </w:r>
      <w:proofErr w:type="spellEnd"/>
      <w:r w:rsidRPr="00F910BB">
        <w:rPr>
          <w:rFonts w:ascii="Times New Roman" w:hAnsi="Times New Roman" w:cs="Times New Roman"/>
          <w:sz w:val="26"/>
          <w:szCs w:val="26"/>
        </w:rPr>
        <w:t>,</w:t>
      </w:r>
      <w:proofErr w:type="gramEnd"/>
      <w:r w:rsidRPr="00F910BB">
        <w:rPr>
          <w:rFonts w:ascii="Times New Roman" w:hAnsi="Times New Roman" w:cs="Times New Roman"/>
          <w:sz w:val="26"/>
          <w:szCs w:val="26"/>
        </w:rPr>
        <w:t xml:space="preserve"> Deputy Principal is Ms. Dee </w:t>
      </w:r>
      <w:proofErr w:type="spellStart"/>
      <w:r w:rsidRPr="00F910BB">
        <w:rPr>
          <w:rFonts w:ascii="Times New Roman" w:hAnsi="Times New Roman" w:cs="Times New Roman"/>
          <w:sz w:val="26"/>
          <w:szCs w:val="26"/>
        </w:rPr>
        <w:t>Keohane</w:t>
      </w:r>
      <w:proofErr w:type="spellEnd"/>
      <w:r w:rsidRPr="00F910BB">
        <w:rPr>
          <w:rFonts w:ascii="Times New Roman" w:hAnsi="Times New Roman" w:cs="Times New Roman"/>
          <w:sz w:val="26"/>
          <w:szCs w:val="26"/>
        </w:rPr>
        <w:t>.</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school has a Board of Management of which there are 8 members.  The Principal is the secretary to the Board of Management.  The Board consists of the following members:  4 Trustee Nominees; 2 Teacher Nominees and 2 Parent Nominees.  There is also a Parents’ Association and a Student Council.</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Senior students play an important pastoral role in helping First Years and new students integrate into school.</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Each year the number of teachers on the staff may vary slightly but generally the number of teachers is approximately 28 – 30.</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school currently has a Learning Support teacher and a Career Guidance Counsellor.  Occasionally these resources are supplemented by the schoo</w:t>
      </w:r>
      <w:r w:rsidR="0008008F" w:rsidRPr="00F910BB">
        <w:rPr>
          <w:rFonts w:ascii="Times New Roman" w:hAnsi="Times New Roman" w:cs="Times New Roman"/>
          <w:sz w:val="26"/>
          <w:szCs w:val="26"/>
        </w:rPr>
        <w:t>l/Department of Education and Skills</w:t>
      </w:r>
      <w:r w:rsidRPr="00F910BB">
        <w:rPr>
          <w:rFonts w:ascii="Times New Roman" w:hAnsi="Times New Roman" w:cs="Times New Roman"/>
          <w:sz w:val="26"/>
          <w:szCs w:val="26"/>
        </w:rPr>
        <w:t>.</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main programmes on offer to students are as follows</w:t>
      </w:r>
    </w:p>
    <w:p w:rsidR="00B440CD" w:rsidRPr="00F910BB" w:rsidRDefault="00B440CD" w:rsidP="0008008F">
      <w:pPr>
        <w:spacing w:after="0" w:line="240" w:lineRule="auto"/>
        <w:ind w:left="360"/>
        <w:rPr>
          <w:rFonts w:ascii="Times New Roman" w:hAnsi="Times New Roman" w:cs="Times New Roman"/>
          <w:sz w:val="26"/>
          <w:szCs w:val="26"/>
        </w:rPr>
      </w:pPr>
    </w:p>
    <w:p w:rsidR="00B440CD" w:rsidRPr="00F910BB" w:rsidRDefault="00B440CD" w:rsidP="0008008F">
      <w:pPr>
        <w:pStyle w:val="ListParagraph"/>
        <w:numPr>
          <w:ilvl w:val="0"/>
          <w:numId w:val="8"/>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Junior Certificate (Examination after three years)</w:t>
      </w:r>
    </w:p>
    <w:p w:rsidR="00B440CD" w:rsidRPr="00F910BB" w:rsidRDefault="00B440CD" w:rsidP="0008008F">
      <w:pPr>
        <w:pStyle w:val="ListParagraph"/>
        <w:numPr>
          <w:ilvl w:val="0"/>
          <w:numId w:val="8"/>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Transition Year (Fourth Year)</w:t>
      </w:r>
    </w:p>
    <w:p w:rsidR="00B440CD" w:rsidRPr="00F910BB" w:rsidRDefault="00B440CD" w:rsidP="0008008F">
      <w:pPr>
        <w:pStyle w:val="ListParagraph"/>
        <w:numPr>
          <w:ilvl w:val="0"/>
          <w:numId w:val="8"/>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Leaving Certificate (Examination after six years)</w:t>
      </w:r>
    </w:p>
    <w:p w:rsidR="00B440CD" w:rsidRPr="00F910BB" w:rsidRDefault="00B440CD" w:rsidP="0008008F">
      <w:pPr>
        <w:pStyle w:val="ListParagraph"/>
        <w:numPr>
          <w:ilvl w:val="0"/>
          <w:numId w:val="8"/>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Leaving Certificate Vocational Programme</w:t>
      </w:r>
    </w:p>
    <w:p w:rsidR="00B440CD" w:rsidRPr="00F910BB" w:rsidRDefault="00B440CD" w:rsidP="0008008F">
      <w:pPr>
        <w:pStyle w:val="ListParagraph"/>
        <w:numPr>
          <w:ilvl w:val="0"/>
          <w:numId w:val="8"/>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Other programmes</w:t>
      </w:r>
      <w:r w:rsidR="004A5E74" w:rsidRPr="00F910BB">
        <w:rPr>
          <w:rFonts w:ascii="Times New Roman" w:hAnsi="Times New Roman" w:cs="Times New Roman"/>
          <w:sz w:val="26"/>
          <w:szCs w:val="26"/>
        </w:rPr>
        <w:t>/subjects may be considered if a need arises for them e.g. LCA (Leaving Certificate Applied)</w:t>
      </w:r>
    </w:p>
    <w:p w:rsidR="004A5E74" w:rsidRPr="00F910BB" w:rsidRDefault="004A5E74" w:rsidP="0008008F">
      <w:pPr>
        <w:spacing w:after="0" w:line="240" w:lineRule="auto"/>
        <w:ind w:left="360"/>
        <w:rPr>
          <w:rFonts w:ascii="Times New Roman" w:hAnsi="Times New Roman" w:cs="Times New Roman"/>
          <w:sz w:val="26"/>
          <w:szCs w:val="26"/>
        </w:rPr>
      </w:pPr>
    </w:p>
    <w:p w:rsidR="004A5E74" w:rsidRPr="00F910BB" w:rsidRDefault="004A5E7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b/>
          <w:sz w:val="26"/>
          <w:szCs w:val="26"/>
          <w:u w:val="single"/>
        </w:rPr>
        <w:t>SUBJECTS</w:t>
      </w:r>
    </w:p>
    <w:p w:rsidR="004A5E74" w:rsidRPr="00F910BB" w:rsidRDefault="004A5E74" w:rsidP="0008008F">
      <w:pPr>
        <w:spacing w:after="0" w:line="240" w:lineRule="auto"/>
        <w:ind w:left="360"/>
        <w:rPr>
          <w:rFonts w:ascii="Times New Roman" w:hAnsi="Times New Roman" w:cs="Times New Roman"/>
          <w:sz w:val="26"/>
          <w:szCs w:val="26"/>
        </w:rPr>
      </w:pPr>
    </w:p>
    <w:p w:rsidR="004A5E74" w:rsidRPr="00F910BB" w:rsidRDefault="004A5E7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Subjects are categorised as core or optional.  All students take the core subjects unless there is a Department of Education and S</w:t>
      </w:r>
      <w:r w:rsidR="0008008F" w:rsidRPr="00F910BB">
        <w:rPr>
          <w:rFonts w:ascii="Times New Roman" w:hAnsi="Times New Roman" w:cs="Times New Roman"/>
          <w:sz w:val="26"/>
          <w:szCs w:val="26"/>
        </w:rPr>
        <w:t>kills</w:t>
      </w:r>
      <w:r w:rsidRPr="00F910BB">
        <w:rPr>
          <w:rFonts w:ascii="Times New Roman" w:hAnsi="Times New Roman" w:cs="Times New Roman"/>
          <w:sz w:val="26"/>
          <w:szCs w:val="26"/>
        </w:rPr>
        <w:t xml:space="preserve"> exemption stating otherwise in writing.  A full list of subjects is available in the school prospectus.</w:t>
      </w:r>
    </w:p>
    <w:p w:rsidR="0008008F" w:rsidRPr="00F910BB" w:rsidRDefault="0008008F" w:rsidP="0008008F">
      <w:pPr>
        <w:spacing w:after="0" w:line="240" w:lineRule="auto"/>
        <w:ind w:left="360"/>
        <w:rPr>
          <w:rFonts w:ascii="Times New Roman" w:hAnsi="Times New Roman" w:cs="Times New Roman"/>
          <w:sz w:val="26"/>
          <w:szCs w:val="26"/>
        </w:rPr>
      </w:pPr>
    </w:p>
    <w:p w:rsidR="004A5E74" w:rsidRPr="00F910BB" w:rsidRDefault="004A5E7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school also has a range of extra-curricular activities the list of which is also contained in the school prospectus.  Parent teacher meetings are held in the school once a year for each year group.  However parents/guardians may at any time during term arrange an appointment to meet with a member of staff.</w:t>
      </w:r>
    </w:p>
    <w:p w:rsidR="004A5E74" w:rsidRPr="00F910BB" w:rsidRDefault="004A5E74" w:rsidP="0008008F">
      <w:pPr>
        <w:spacing w:after="0" w:line="240" w:lineRule="auto"/>
        <w:ind w:left="360"/>
        <w:rPr>
          <w:rFonts w:ascii="Times New Roman" w:hAnsi="Times New Roman" w:cs="Times New Roman"/>
          <w:sz w:val="26"/>
          <w:szCs w:val="26"/>
        </w:rPr>
      </w:pPr>
    </w:p>
    <w:p w:rsidR="004A5E74" w:rsidRPr="00F910BB" w:rsidRDefault="004A5E7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school calendar is now set by the Department of Education and S</w:t>
      </w:r>
      <w:r w:rsidR="0008008F" w:rsidRPr="00F910BB">
        <w:rPr>
          <w:rFonts w:ascii="Times New Roman" w:hAnsi="Times New Roman" w:cs="Times New Roman"/>
          <w:sz w:val="26"/>
          <w:szCs w:val="26"/>
        </w:rPr>
        <w:t>kills</w:t>
      </w:r>
      <w:r w:rsidRPr="00F910BB">
        <w:rPr>
          <w:rFonts w:ascii="Times New Roman" w:hAnsi="Times New Roman" w:cs="Times New Roman"/>
          <w:sz w:val="26"/>
          <w:szCs w:val="26"/>
        </w:rPr>
        <w:t>.</w:t>
      </w:r>
    </w:p>
    <w:p w:rsidR="004A5E74" w:rsidRPr="00F910BB" w:rsidRDefault="004A5E74" w:rsidP="0008008F">
      <w:pPr>
        <w:spacing w:after="0" w:line="240" w:lineRule="auto"/>
        <w:ind w:left="360"/>
        <w:rPr>
          <w:rFonts w:ascii="Times New Roman" w:hAnsi="Times New Roman" w:cs="Times New Roman"/>
          <w:sz w:val="26"/>
          <w:szCs w:val="26"/>
        </w:rPr>
      </w:pPr>
    </w:p>
    <w:p w:rsidR="00F910BB" w:rsidRDefault="00F910BB" w:rsidP="0008008F">
      <w:pPr>
        <w:spacing w:after="0" w:line="240" w:lineRule="auto"/>
        <w:ind w:left="360"/>
        <w:rPr>
          <w:rFonts w:ascii="Times New Roman" w:hAnsi="Times New Roman" w:cs="Times New Roman"/>
          <w:sz w:val="26"/>
          <w:szCs w:val="26"/>
        </w:rPr>
      </w:pPr>
    </w:p>
    <w:p w:rsidR="00F910BB" w:rsidRDefault="00F910BB" w:rsidP="0008008F">
      <w:pPr>
        <w:spacing w:after="0" w:line="240" w:lineRule="auto"/>
        <w:ind w:left="360"/>
        <w:rPr>
          <w:rFonts w:ascii="Times New Roman" w:hAnsi="Times New Roman" w:cs="Times New Roman"/>
          <w:sz w:val="26"/>
          <w:szCs w:val="26"/>
        </w:rPr>
      </w:pPr>
    </w:p>
    <w:p w:rsidR="004A5E74" w:rsidRPr="00F910BB" w:rsidRDefault="004A5E7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lastRenderedPageBreak/>
        <w:t>As the funding received by the school may be inadequate to meet all the expenditure needs the school does request a voluntary contribution.  This money is used to help defray part of the huge costs in photocopying (paper, print costs and photocopier machine), postage, stationery etc.  This contribution is very welcome and necessary.</w:t>
      </w:r>
    </w:p>
    <w:p w:rsidR="00A8224C" w:rsidRPr="00F910BB" w:rsidRDefault="00A8224C" w:rsidP="00A8224C">
      <w:pPr>
        <w:spacing w:after="0" w:line="240" w:lineRule="auto"/>
        <w:rPr>
          <w:rFonts w:ascii="Times New Roman" w:hAnsi="Times New Roman" w:cs="Times New Roman"/>
          <w:sz w:val="26"/>
          <w:szCs w:val="26"/>
        </w:rPr>
      </w:pPr>
    </w:p>
    <w:p w:rsidR="00A8224C" w:rsidRPr="00F910BB" w:rsidRDefault="00A8224C" w:rsidP="00A8224C">
      <w:pPr>
        <w:spacing w:after="0" w:line="240" w:lineRule="auto"/>
        <w:rPr>
          <w:rFonts w:ascii="Times New Roman" w:hAnsi="Times New Roman" w:cs="Times New Roman"/>
          <w:sz w:val="26"/>
          <w:szCs w:val="26"/>
        </w:rPr>
      </w:pPr>
    </w:p>
    <w:p w:rsidR="004A5E74" w:rsidRPr="00F910BB" w:rsidRDefault="004A5E74" w:rsidP="00F910BB">
      <w:pPr>
        <w:pStyle w:val="ListParagraph"/>
        <w:numPr>
          <w:ilvl w:val="0"/>
          <w:numId w:val="3"/>
        </w:numPr>
        <w:spacing w:after="0" w:line="240" w:lineRule="auto"/>
        <w:rPr>
          <w:rFonts w:ascii="Times New Roman" w:hAnsi="Times New Roman" w:cs="Times New Roman"/>
          <w:b/>
          <w:sz w:val="26"/>
          <w:szCs w:val="26"/>
        </w:rPr>
      </w:pPr>
      <w:r w:rsidRPr="00F910BB">
        <w:rPr>
          <w:rFonts w:ascii="Times New Roman" w:hAnsi="Times New Roman" w:cs="Times New Roman"/>
          <w:b/>
          <w:sz w:val="26"/>
          <w:szCs w:val="26"/>
          <w:u w:val="single"/>
        </w:rPr>
        <w:t>APPLICATION PROCEDURE</w:t>
      </w:r>
    </w:p>
    <w:p w:rsidR="004A5E74" w:rsidRPr="00F910BB" w:rsidRDefault="004A5E7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An Open/Information Night usually takes place in late January or early February in the school at the end of which many students enrol by parents completing the appropriate forms.  The meeting is notified through the local press, radio and local announcements.  It is possible to enrol at other times by completing and submitting the relevant forms and meeting with the Principal or the deputy Principal or their designate.  A closing date for receipt of application forms for enrolment may be fixed.</w:t>
      </w:r>
    </w:p>
    <w:p w:rsidR="004A5E74" w:rsidRPr="00F910BB" w:rsidRDefault="004A5E74" w:rsidP="0008008F">
      <w:pPr>
        <w:spacing w:after="0" w:line="240" w:lineRule="auto"/>
        <w:ind w:left="360"/>
        <w:rPr>
          <w:rFonts w:ascii="Times New Roman" w:hAnsi="Times New Roman" w:cs="Times New Roman"/>
          <w:sz w:val="26"/>
          <w:szCs w:val="26"/>
        </w:rPr>
      </w:pPr>
    </w:p>
    <w:p w:rsidR="004A5E74" w:rsidRPr="00F910BB" w:rsidRDefault="004A5E7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By applying to enrol, all students and their parents are accepting that they shall participate full</w:t>
      </w:r>
      <w:r w:rsidR="00A8224C" w:rsidRPr="00F910BB">
        <w:rPr>
          <w:rFonts w:ascii="Times New Roman" w:hAnsi="Times New Roman" w:cs="Times New Roman"/>
          <w:sz w:val="26"/>
          <w:szCs w:val="26"/>
        </w:rPr>
        <w:t>y</w:t>
      </w:r>
      <w:r w:rsidRPr="00F910BB">
        <w:rPr>
          <w:rFonts w:ascii="Times New Roman" w:hAnsi="Times New Roman" w:cs="Times New Roman"/>
          <w:sz w:val="26"/>
          <w:szCs w:val="26"/>
        </w:rPr>
        <w:t xml:space="preserve"> in all aspects of school life and are accepting the following:</w:t>
      </w:r>
    </w:p>
    <w:p w:rsidR="004A5E74" w:rsidRPr="00F910BB" w:rsidRDefault="004A5E74" w:rsidP="0008008F">
      <w:pPr>
        <w:spacing w:after="0" w:line="240" w:lineRule="auto"/>
        <w:ind w:left="360"/>
        <w:rPr>
          <w:rFonts w:ascii="Times New Roman" w:hAnsi="Times New Roman" w:cs="Times New Roman"/>
          <w:sz w:val="26"/>
          <w:szCs w:val="26"/>
        </w:rPr>
      </w:pPr>
    </w:p>
    <w:p w:rsidR="004A5E74" w:rsidRPr="00F910BB" w:rsidRDefault="004A5E74" w:rsidP="0008008F">
      <w:pPr>
        <w:spacing w:after="0" w:line="240" w:lineRule="auto"/>
        <w:ind w:left="360"/>
        <w:rPr>
          <w:rFonts w:ascii="Times New Roman" w:hAnsi="Times New Roman" w:cs="Times New Roman"/>
          <w:sz w:val="26"/>
          <w:szCs w:val="26"/>
        </w:rPr>
      </w:pPr>
      <w:proofErr w:type="gramStart"/>
      <w:r w:rsidRPr="00F910BB">
        <w:rPr>
          <w:rFonts w:ascii="Times New Roman" w:hAnsi="Times New Roman" w:cs="Times New Roman"/>
          <w:sz w:val="26"/>
          <w:szCs w:val="26"/>
        </w:rPr>
        <w:t>School ethos, philosophy, policies, Code of Behaviour and Sanctions, practises and traditions, etc. that constitute our school.</w:t>
      </w:r>
      <w:proofErr w:type="gramEnd"/>
    </w:p>
    <w:p w:rsidR="004A5E74" w:rsidRPr="00F910BB" w:rsidRDefault="004A5E74" w:rsidP="0008008F">
      <w:pPr>
        <w:spacing w:after="0" w:line="240" w:lineRule="auto"/>
        <w:ind w:left="360"/>
        <w:rPr>
          <w:rFonts w:ascii="Times New Roman" w:hAnsi="Times New Roman" w:cs="Times New Roman"/>
          <w:sz w:val="26"/>
          <w:szCs w:val="26"/>
        </w:rPr>
      </w:pPr>
    </w:p>
    <w:p w:rsidR="004A5E74" w:rsidRPr="00F910BB" w:rsidRDefault="004A5E7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 xml:space="preserve">The school does </w:t>
      </w:r>
      <w:r w:rsidRPr="00F910BB">
        <w:rPr>
          <w:rFonts w:ascii="Times New Roman" w:hAnsi="Times New Roman" w:cs="Times New Roman"/>
          <w:sz w:val="26"/>
          <w:szCs w:val="26"/>
          <w:u w:val="single"/>
        </w:rPr>
        <w:t>not</w:t>
      </w:r>
      <w:r w:rsidRPr="00F910BB">
        <w:rPr>
          <w:rFonts w:ascii="Times New Roman" w:hAnsi="Times New Roman" w:cs="Times New Roman"/>
          <w:sz w:val="26"/>
          <w:szCs w:val="26"/>
        </w:rPr>
        <w:t xml:space="preserve"> have an entrance test for admission.</w:t>
      </w:r>
    </w:p>
    <w:p w:rsidR="004A5E74" w:rsidRPr="00F910BB" w:rsidRDefault="004A5E74" w:rsidP="0008008F">
      <w:pPr>
        <w:spacing w:after="0" w:line="240" w:lineRule="auto"/>
        <w:ind w:left="360"/>
        <w:rPr>
          <w:rFonts w:ascii="Times New Roman" w:hAnsi="Times New Roman" w:cs="Times New Roman"/>
          <w:sz w:val="26"/>
          <w:szCs w:val="26"/>
        </w:rPr>
      </w:pPr>
    </w:p>
    <w:p w:rsidR="0008008F" w:rsidRPr="00F910BB" w:rsidRDefault="0008008F"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Where places are available in First year for the following September it may be possible to enrol as per enrolment criteria as set out below.</w:t>
      </w:r>
    </w:p>
    <w:p w:rsidR="0008008F" w:rsidRPr="00F910BB" w:rsidRDefault="0008008F" w:rsidP="0008008F">
      <w:pPr>
        <w:spacing w:after="0" w:line="240" w:lineRule="auto"/>
        <w:ind w:left="360"/>
        <w:rPr>
          <w:rFonts w:ascii="Times New Roman" w:hAnsi="Times New Roman" w:cs="Times New Roman"/>
          <w:sz w:val="26"/>
          <w:szCs w:val="26"/>
        </w:rPr>
      </w:pPr>
    </w:p>
    <w:p w:rsidR="00DB25F4" w:rsidRPr="00F910BB" w:rsidRDefault="004A5E7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b/>
          <w:sz w:val="26"/>
          <w:szCs w:val="26"/>
          <w:u w:val="single"/>
        </w:rPr>
        <w:t>Enrolment Criteria:</w:t>
      </w:r>
    </w:p>
    <w:p w:rsidR="00DB25F4" w:rsidRPr="00F910BB" w:rsidRDefault="00DB25F4" w:rsidP="0008008F">
      <w:pPr>
        <w:spacing w:after="0" w:line="240" w:lineRule="auto"/>
        <w:ind w:left="360"/>
        <w:rPr>
          <w:rFonts w:ascii="Times New Roman" w:hAnsi="Times New Roman" w:cs="Times New Roman"/>
          <w:sz w:val="26"/>
          <w:szCs w:val="26"/>
        </w:rPr>
      </w:pPr>
    </w:p>
    <w:p w:rsidR="00DB25F4" w:rsidRPr="00F910BB" w:rsidRDefault="00DB25F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All applications for enrolment will require the approval of the Board of Management prior to admission of the students to the school.  Generally all students who complete enrolment forms and other relevant documentation are accepted for admission by the Board of Management and offered a place in the school.</w:t>
      </w:r>
    </w:p>
    <w:p w:rsidR="00DB25F4" w:rsidRPr="00F910BB" w:rsidRDefault="00DB25F4" w:rsidP="0008008F">
      <w:pPr>
        <w:spacing w:after="0" w:line="240" w:lineRule="auto"/>
        <w:ind w:left="360"/>
        <w:rPr>
          <w:rFonts w:ascii="Times New Roman" w:hAnsi="Times New Roman" w:cs="Times New Roman"/>
          <w:sz w:val="26"/>
          <w:szCs w:val="26"/>
        </w:rPr>
      </w:pPr>
    </w:p>
    <w:p w:rsidR="00DB25F4" w:rsidRPr="00F910BB" w:rsidRDefault="00DB25F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In any case all applicants for enrolment will be notified of the result of their application to enrol as soon as possible after the date for enrolment.  This date is March 1</w:t>
      </w:r>
      <w:r w:rsidRPr="00F910BB">
        <w:rPr>
          <w:rFonts w:ascii="Times New Roman" w:hAnsi="Times New Roman" w:cs="Times New Roman"/>
          <w:sz w:val="26"/>
          <w:szCs w:val="26"/>
          <w:vertAlign w:val="superscript"/>
        </w:rPr>
        <w:t>st</w:t>
      </w:r>
      <w:r w:rsidRPr="00F910BB">
        <w:rPr>
          <w:rFonts w:ascii="Times New Roman" w:hAnsi="Times New Roman" w:cs="Times New Roman"/>
          <w:sz w:val="26"/>
          <w:szCs w:val="26"/>
        </w:rPr>
        <w:t>.  That is, applicants who do not apply to enrol on Open/Enrolment night must apply to enrol before March 1</w:t>
      </w:r>
      <w:r w:rsidRPr="00F910BB">
        <w:rPr>
          <w:rFonts w:ascii="Times New Roman" w:hAnsi="Times New Roman" w:cs="Times New Roman"/>
          <w:sz w:val="26"/>
          <w:szCs w:val="26"/>
          <w:vertAlign w:val="superscript"/>
        </w:rPr>
        <w:t>st</w:t>
      </w:r>
      <w:r w:rsidRPr="00F910BB">
        <w:rPr>
          <w:rFonts w:ascii="Times New Roman" w:hAnsi="Times New Roman" w:cs="Times New Roman"/>
          <w:sz w:val="26"/>
          <w:szCs w:val="26"/>
        </w:rPr>
        <w:t>.</w:t>
      </w:r>
    </w:p>
    <w:p w:rsidR="00DB25F4" w:rsidRPr="00F910BB" w:rsidRDefault="00DB25F4" w:rsidP="0008008F">
      <w:pPr>
        <w:spacing w:after="0" w:line="240" w:lineRule="auto"/>
        <w:ind w:left="360"/>
        <w:rPr>
          <w:rFonts w:ascii="Times New Roman" w:hAnsi="Times New Roman" w:cs="Times New Roman"/>
          <w:sz w:val="26"/>
          <w:szCs w:val="26"/>
        </w:rPr>
      </w:pPr>
    </w:p>
    <w:p w:rsidR="00DB25F4" w:rsidRPr="00F910BB" w:rsidRDefault="00DB25F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The Board of Management sets a maximum limit of 72 places for the first year intake of students basing the limit on the availability of facilities, staff and resources and considering the recommended maximum number of students pertaining to various subject areas.</w:t>
      </w:r>
    </w:p>
    <w:p w:rsidR="00DB25F4" w:rsidRPr="00F910BB" w:rsidRDefault="00DB25F4" w:rsidP="0008008F">
      <w:pPr>
        <w:spacing w:after="0" w:line="240" w:lineRule="auto"/>
        <w:ind w:left="360"/>
        <w:rPr>
          <w:rFonts w:ascii="Times New Roman" w:hAnsi="Times New Roman" w:cs="Times New Roman"/>
          <w:sz w:val="26"/>
          <w:szCs w:val="26"/>
        </w:rPr>
      </w:pPr>
    </w:p>
    <w:p w:rsidR="00DB25F4" w:rsidRPr="00F910BB" w:rsidRDefault="00DB25F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Applicants who attend the local primary schools of the catchment area are priority enrolment applicants.</w:t>
      </w:r>
    </w:p>
    <w:p w:rsidR="00DB25F4" w:rsidRPr="00F910BB" w:rsidRDefault="00DB25F4" w:rsidP="0008008F">
      <w:pPr>
        <w:spacing w:after="0" w:line="240" w:lineRule="auto"/>
        <w:ind w:left="360"/>
        <w:rPr>
          <w:rFonts w:ascii="Times New Roman" w:hAnsi="Times New Roman" w:cs="Times New Roman"/>
          <w:sz w:val="26"/>
          <w:szCs w:val="26"/>
        </w:rPr>
      </w:pPr>
    </w:p>
    <w:p w:rsidR="00DB25F4" w:rsidRPr="00F910BB" w:rsidRDefault="00DB25F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Where the number of applicants who complete enrolment forms on Open/Information night or/and before March 1</w:t>
      </w:r>
      <w:r w:rsidRPr="00F910BB">
        <w:rPr>
          <w:rFonts w:ascii="Times New Roman" w:hAnsi="Times New Roman" w:cs="Times New Roman"/>
          <w:sz w:val="26"/>
          <w:szCs w:val="26"/>
          <w:vertAlign w:val="superscript"/>
        </w:rPr>
        <w:t>st</w:t>
      </w:r>
      <w:r w:rsidRPr="00F910BB">
        <w:rPr>
          <w:rFonts w:ascii="Times New Roman" w:hAnsi="Times New Roman" w:cs="Times New Roman"/>
          <w:sz w:val="26"/>
          <w:szCs w:val="26"/>
        </w:rPr>
        <w:t xml:space="preserve"> following enrolment night exceeds 72 in number then the following criteria will be used in the selection process with priority being given to pupils in category1, and so on, on a sliding scale down to category</w:t>
      </w:r>
      <w:r w:rsidR="00F910BB">
        <w:rPr>
          <w:rFonts w:ascii="Times New Roman" w:hAnsi="Times New Roman" w:cs="Times New Roman"/>
          <w:sz w:val="26"/>
          <w:szCs w:val="26"/>
        </w:rPr>
        <w:t xml:space="preserve"> </w:t>
      </w:r>
      <w:r w:rsidRPr="00F910BB">
        <w:rPr>
          <w:rFonts w:ascii="Times New Roman" w:hAnsi="Times New Roman" w:cs="Times New Roman"/>
          <w:sz w:val="26"/>
          <w:szCs w:val="26"/>
        </w:rPr>
        <w:t>7:</w:t>
      </w:r>
    </w:p>
    <w:p w:rsidR="00DB25F4" w:rsidRPr="00F910BB" w:rsidRDefault="00DB25F4" w:rsidP="0008008F">
      <w:pPr>
        <w:spacing w:after="0" w:line="240" w:lineRule="auto"/>
        <w:ind w:left="360"/>
        <w:rPr>
          <w:rFonts w:ascii="Times New Roman" w:hAnsi="Times New Roman" w:cs="Times New Roman"/>
          <w:sz w:val="26"/>
          <w:szCs w:val="26"/>
        </w:rPr>
      </w:pPr>
    </w:p>
    <w:p w:rsidR="00DB25F4" w:rsidRPr="00F910BB" w:rsidRDefault="00DB25F4" w:rsidP="00A8224C">
      <w:pPr>
        <w:pStyle w:val="ListParagraph"/>
        <w:numPr>
          <w:ilvl w:val="0"/>
          <w:numId w:val="9"/>
        </w:numPr>
        <w:spacing w:after="0"/>
        <w:rPr>
          <w:rFonts w:ascii="Times New Roman" w:hAnsi="Times New Roman" w:cs="Times New Roman"/>
          <w:sz w:val="26"/>
          <w:szCs w:val="26"/>
        </w:rPr>
      </w:pPr>
      <w:r w:rsidRPr="00F910BB">
        <w:rPr>
          <w:rFonts w:ascii="Times New Roman" w:hAnsi="Times New Roman" w:cs="Times New Roman"/>
          <w:sz w:val="26"/>
          <w:szCs w:val="26"/>
        </w:rPr>
        <w:lastRenderedPageBreak/>
        <w:t>Feeder schools.</w:t>
      </w:r>
    </w:p>
    <w:p w:rsidR="00DB25F4" w:rsidRPr="00F910BB" w:rsidRDefault="00DB25F4" w:rsidP="00A8224C">
      <w:pPr>
        <w:pStyle w:val="ListParagraph"/>
        <w:numPr>
          <w:ilvl w:val="0"/>
          <w:numId w:val="9"/>
        </w:numPr>
        <w:spacing w:after="0"/>
        <w:rPr>
          <w:rFonts w:ascii="Times New Roman" w:hAnsi="Times New Roman" w:cs="Times New Roman"/>
          <w:sz w:val="26"/>
          <w:szCs w:val="26"/>
        </w:rPr>
      </w:pPr>
      <w:r w:rsidRPr="00F910BB">
        <w:rPr>
          <w:rFonts w:ascii="Times New Roman" w:hAnsi="Times New Roman" w:cs="Times New Roman"/>
          <w:sz w:val="26"/>
          <w:szCs w:val="26"/>
        </w:rPr>
        <w:t>Siblings of current students.</w:t>
      </w:r>
    </w:p>
    <w:p w:rsidR="00DB25F4" w:rsidRPr="00F910BB" w:rsidRDefault="00DB25F4" w:rsidP="00A8224C">
      <w:pPr>
        <w:pStyle w:val="ListParagraph"/>
        <w:numPr>
          <w:ilvl w:val="0"/>
          <w:numId w:val="9"/>
        </w:numPr>
        <w:spacing w:after="0"/>
        <w:rPr>
          <w:rFonts w:ascii="Times New Roman" w:hAnsi="Times New Roman" w:cs="Times New Roman"/>
          <w:sz w:val="26"/>
          <w:szCs w:val="26"/>
        </w:rPr>
      </w:pPr>
      <w:r w:rsidRPr="00F910BB">
        <w:rPr>
          <w:rFonts w:ascii="Times New Roman" w:hAnsi="Times New Roman" w:cs="Times New Roman"/>
          <w:sz w:val="26"/>
          <w:szCs w:val="26"/>
        </w:rPr>
        <w:t>Siblings of past students.</w:t>
      </w:r>
    </w:p>
    <w:p w:rsidR="00DB25F4" w:rsidRPr="00F910BB" w:rsidRDefault="00DB25F4" w:rsidP="00A8224C">
      <w:pPr>
        <w:pStyle w:val="ListParagraph"/>
        <w:numPr>
          <w:ilvl w:val="0"/>
          <w:numId w:val="9"/>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Students of families who are domiciled in the catchment area on or before August 31</w:t>
      </w:r>
      <w:r w:rsidRPr="00F910BB">
        <w:rPr>
          <w:rFonts w:ascii="Times New Roman" w:hAnsi="Times New Roman" w:cs="Times New Roman"/>
          <w:sz w:val="26"/>
          <w:szCs w:val="26"/>
          <w:vertAlign w:val="superscript"/>
        </w:rPr>
        <w:t>st</w:t>
      </w:r>
      <w:r w:rsidRPr="00F910BB">
        <w:rPr>
          <w:rFonts w:ascii="Times New Roman" w:hAnsi="Times New Roman" w:cs="Times New Roman"/>
          <w:sz w:val="26"/>
          <w:szCs w:val="26"/>
        </w:rPr>
        <w:t xml:space="preserve"> of that year.</w:t>
      </w:r>
    </w:p>
    <w:p w:rsidR="00DB25F4" w:rsidRPr="00F910BB" w:rsidRDefault="00DB25F4" w:rsidP="00A8224C">
      <w:pPr>
        <w:pStyle w:val="ListParagraph"/>
        <w:numPr>
          <w:ilvl w:val="0"/>
          <w:numId w:val="9"/>
        </w:numPr>
        <w:spacing w:after="0"/>
        <w:rPr>
          <w:rFonts w:ascii="Times New Roman" w:hAnsi="Times New Roman" w:cs="Times New Roman"/>
          <w:sz w:val="26"/>
          <w:szCs w:val="26"/>
        </w:rPr>
      </w:pPr>
      <w:r w:rsidRPr="00F910BB">
        <w:rPr>
          <w:rFonts w:ascii="Times New Roman" w:hAnsi="Times New Roman" w:cs="Times New Roman"/>
          <w:sz w:val="26"/>
          <w:szCs w:val="26"/>
        </w:rPr>
        <w:t>Children of staff of the school.</w:t>
      </w:r>
    </w:p>
    <w:p w:rsidR="00DB25F4" w:rsidRPr="00F910BB" w:rsidRDefault="00DB25F4" w:rsidP="00A8224C">
      <w:pPr>
        <w:pStyle w:val="ListParagraph"/>
        <w:numPr>
          <w:ilvl w:val="0"/>
          <w:numId w:val="9"/>
        </w:numPr>
        <w:spacing w:after="0"/>
        <w:rPr>
          <w:rFonts w:ascii="Times New Roman" w:hAnsi="Times New Roman" w:cs="Times New Roman"/>
          <w:sz w:val="26"/>
          <w:szCs w:val="26"/>
        </w:rPr>
      </w:pPr>
      <w:r w:rsidRPr="00F910BB">
        <w:rPr>
          <w:rFonts w:ascii="Times New Roman" w:hAnsi="Times New Roman" w:cs="Times New Roman"/>
          <w:sz w:val="26"/>
          <w:szCs w:val="26"/>
        </w:rPr>
        <w:t>Children of past pupils of the school.</w:t>
      </w:r>
    </w:p>
    <w:p w:rsidR="00DB25F4" w:rsidRPr="00F910BB" w:rsidRDefault="00DB25F4" w:rsidP="00A8224C">
      <w:pPr>
        <w:pStyle w:val="ListParagraph"/>
        <w:numPr>
          <w:ilvl w:val="0"/>
          <w:numId w:val="9"/>
        </w:numPr>
        <w:spacing w:after="0"/>
        <w:rPr>
          <w:rFonts w:ascii="Times New Roman" w:hAnsi="Times New Roman" w:cs="Times New Roman"/>
          <w:sz w:val="26"/>
          <w:szCs w:val="26"/>
        </w:rPr>
      </w:pPr>
      <w:r w:rsidRPr="00F910BB">
        <w:rPr>
          <w:rFonts w:ascii="Times New Roman" w:hAnsi="Times New Roman" w:cs="Times New Roman"/>
          <w:sz w:val="26"/>
          <w:szCs w:val="26"/>
        </w:rPr>
        <w:t>Thereafter on a first come first served basis.</w:t>
      </w:r>
    </w:p>
    <w:p w:rsidR="00DB25F4" w:rsidRPr="00F910BB" w:rsidRDefault="00DB25F4" w:rsidP="0008008F">
      <w:pPr>
        <w:spacing w:after="0" w:line="240" w:lineRule="auto"/>
        <w:ind w:left="360"/>
        <w:rPr>
          <w:rFonts w:ascii="Times New Roman" w:hAnsi="Times New Roman" w:cs="Times New Roman"/>
          <w:sz w:val="26"/>
          <w:szCs w:val="26"/>
        </w:rPr>
      </w:pPr>
    </w:p>
    <w:p w:rsidR="00DB25F4" w:rsidRPr="00F910BB" w:rsidRDefault="00DB25F4" w:rsidP="0008008F">
      <w:pPr>
        <w:spacing w:after="0" w:line="240" w:lineRule="auto"/>
        <w:ind w:left="360"/>
        <w:rPr>
          <w:rFonts w:ascii="Times New Roman" w:hAnsi="Times New Roman" w:cs="Times New Roman"/>
          <w:sz w:val="26"/>
          <w:szCs w:val="26"/>
        </w:rPr>
      </w:pPr>
      <w:r w:rsidRPr="00F910BB">
        <w:rPr>
          <w:rFonts w:ascii="Times New Roman" w:hAnsi="Times New Roman" w:cs="Times New Roman"/>
          <w:sz w:val="26"/>
          <w:szCs w:val="26"/>
        </w:rPr>
        <w:t>Until the upper limit of 72 pupils is reached a student may apply to enrol up to August 31</w:t>
      </w:r>
      <w:r w:rsidRPr="00F910BB">
        <w:rPr>
          <w:rFonts w:ascii="Times New Roman" w:hAnsi="Times New Roman" w:cs="Times New Roman"/>
          <w:sz w:val="26"/>
          <w:szCs w:val="26"/>
          <w:vertAlign w:val="superscript"/>
        </w:rPr>
        <w:t>st</w:t>
      </w:r>
      <w:r w:rsidRPr="00F910BB">
        <w:rPr>
          <w:rFonts w:ascii="Times New Roman" w:hAnsi="Times New Roman" w:cs="Times New Roman"/>
          <w:sz w:val="26"/>
          <w:szCs w:val="26"/>
        </w:rPr>
        <w:t xml:space="preserve"> of that year or in exceptional circumstances up to September 20</w:t>
      </w:r>
      <w:r w:rsidRPr="00F910BB">
        <w:rPr>
          <w:rFonts w:ascii="Times New Roman" w:hAnsi="Times New Roman" w:cs="Times New Roman"/>
          <w:sz w:val="26"/>
          <w:szCs w:val="26"/>
          <w:vertAlign w:val="superscript"/>
        </w:rPr>
        <w:t>th</w:t>
      </w:r>
      <w:r w:rsidRPr="00F910BB">
        <w:rPr>
          <w:rFonts w:ascii="Times New Roman" w:hAnsi="Times New Roman" w:cs="Times New Roman"/>
          <w:sz w:val="26"/>
          <w:szCs w:val="26"/>
        </w:rPr>
        <w:t xml:space="preserve"> of that year.  However at any point when the upper limit for the year group is reached the year group will be deemed full.  The Board of Management does reserve the right to consider enrolment applications over 72 in number in exceptional circumstances only.</w:t>
      </w:r>
    </w:p>
    <w:p w:rsidR="00DB25F4" w:rsidRPr="00F910BB" w:rsidRDefault="00DB25F4" w:rsidP="0008008F">
      <w:pPr>
        <w:spacing w:after="0" w:line="240" w:lineRule="auto"/>
        <w:ind w:left="360"/>
        <w:rPr>
          <w:rFonts w:ascii="Times New Roman" w:hAnsi="Times New Roman" w:cs="Times New Roman"/>
          <w:sz w:val="26"/>
          <w:szCs w:val="26"/>
        </w:rPr>
      </w:pPr>
    </w:p>
    <w:p w:rsidR="00DB25F4" w:rsidRPr="00F910BB" w:rsidRDefault="006122AC" w:rsidP="0008008F">
      <w:pPr>
        <w:spacing w:after="0" w:line="240" w:lineRule="auto"/>
        <w:ind w:left="360"/>
        <w:rPr>
          <w:rFonts w:ascii="Times New Roman" w:hAnsi="Times New Roman" w:cs="Times New Roman"/>
          <w:sz w:val="26"/>
          <w:szCs w:val="26"/>
          <w:u w:val="single"/>
        </w:rPr>
      </w:pPr>
      <w:r w:rsidRPr="00F910BB">
        <w:rPr>
          <w:rFonts w:ascii="Times New Roman" w:hAnsi="Times New Roman" w:cs="Times New Roman"/>
          <w:sz w:val="26"/>
          <w:szCs w:val="26"/>
          <w:u w:val="single"/>
        </w:rPr>
        <w:t>NOTE:</w:t>
      </w:r>
    </w:p>
    <w:p w:rsidR="006122AC" w:rsidRPr="00F910BB" w:rsidRDefault="006122AC" w:rsidP="0008008F">
      <w:pPr>
        <w:pStyle w:val="ListParagraph"/>
        <w:numPr>
          <w:ilvl w:val="0"/>
          <w:numId w:val="10"/>
        </w:numPr>
        <w:spacing w:after="0" w:line="240" w:lineRule="auto"/>
        <w:ind w:left="709" w:hanging="283"/>
        <w:rPr>
          <w:rFonts w:ascii="Times New Roman" w:hAnsi="Times New Roman" w:cs="Times New Roman"/>
          <w:sz w:val="26"/>
          <w:szCs w:val="26"/>
        </w:rPr>
      </w:pPr>
      <w:r w:rsidRPr="00F910BB">
        <w:rPr>
          <w:rFonts w:ascii="Times New Roman" w:hAnsi="Times New Roman" w:cs="Times New Roman"/>
          <w:sz w:val="26"/>
          <w:szCs w:val="26"/>
        </w:rPr>
        <w:t>It is not practice of the school to accept enrolment application in advance of enrolment evening or the date as set out above.</w:t>
      </w:r>
    </w:p>
    <w:p w:rsidR="006122AC" w:rsidRPr="00F910BB" w:rsidRDefault="006122AC" w:rsidP="0008008F">
      <w:pPr>
        <w:spacing w:after="0" w:line="240" w:lineRule="auto"/>
        <w:ind w:left="709" w:hanging="283"/>
        <w:rPr>
          <w:rFonts w:ascii="Times New Roman" w:hAnsi="Times New Roman" w:cs="Times New Roman"/>
          <w:sz w:val="26"/>
          <w:szCs w:val="26"/>
        </w:rPr>
      </w:pPr>
    </w:p>
    <w:p w:rsidR="006122AC" w:rsidRPr="00F910BB" w:rsidRDefault="006122AC" w:rsidP="0008008F">
      <w:pPr>
        <w:pStyle w:val="ListParagraph"/>
        <w:numPr>
          <w:ilvl w:val="0"/>
          <w:numId w:val="10"/>
        </w:numPr>
        <w:spacing w:after="0" w:line="240" w:lineRule="auto"/>
        <w:ind w:left="709" w:hanging="283"/>
        <w:rPr>
          <w:rFonts w:ascii="Times New Roman" w:hAnsi="Times New Roman" w:cs="Times New Roman"/>
          <w:sz w:val="26"/>
          <w:szCs w:val="26"/>
        </w:rPr>
      </w:pPr>
      <w:r w:rsidRPr="00F910BB">
        <w:rPr>
          <w:rFonts w:ascii="Times New Roman" w:hAnsi="Times New Roman" w:cs="Times New Roman"/>
          <w:sz w:val="26"/>
          <w:szCs w:val="26"/>
        </w:rPr>
        <w:t>Any application to enrol in the school later than September 20</w:t>
      </w:r>
      <w:r w:rsidRPr="00F910BB">
        <w:rPr>
          <w:rFonts w:ascii="Times New Roman" w:hAnsi="Times New Roman" w:cs="Times New Roman"/>
          <w:sz w:val="26"/>
          <w:szCs w:val="26"/>
          <w:vertAlign w:val="superscript"/>
        </w:rPr>
        <w:t>th</w:t>
      </w:r>
      <w:r w:rsidRPr="00F910BB">
        <w:rPr>
          <w:rFonts w:ascii="Times New Roman" w:hAnsi="Times New Roman" w:cs="Times New Roman"/>
          <w:sz w:val="26"/>
          <w:szCs w:val="26"/>
        </w:rPr>
        <w:t xml:space="preserve"> will only be considered under the criteria as set out in the subsection hereunder called ‘Application for entry/transfer at a time other than normal beginning of school year’</w:t>
      </w:r>
    </w:p>
    <w:p w:rsidR="006122AC" w:rsidRPr="00F910BB" w:rsidRDefault="006122AC" w:rsidP="0008008F">
      <w:pPr>
        <w:spacing w:after="0" w:line="240" w:lineRule="auto"/>
        <w:ind w:left="709" w:hanging="283"/>
        <w:rPr>
          <w:rFonts w:ascii="Times New Roman" w:hAnsi="Times New Roman" w:cs="Times New Roman"/>
          <w:sz w:val="26"/>
          <w:szCs w:val="26"/>
        </w:rPr>
      </w:pPr>
    </w:p>
    <w:p w:rsidR="006122AC" w:rsidRPr="00F910BB" w:rsidRDefault="006122AC" w:rsidP="0008008F">
      <w:pPr>
        <w:pStyle w:val="ListParagraph"/>
        <w:numPr>
          <w:ilvl w:val="0"/>
          <w:numId w:val="10"/>
        </w:numPr>
        <w:spacing w:after="0" w:line="240" w:lineRule="auto"/>
        <w:ind w:left="709" w:hanging="283"/>
        <w:rPr>
          <w:rFonts w:ascii="Times New Roman" w:hAnsi="Times New Roman" w:cs="Times New Roman"/>
          <w:sz w:val="26"/>
          <w:szCs w:val="26"/>
        </w:rPr>
      </w:pPr>
      <w:r w:rsidRPr="00F910BB">
        <w:rPr>
          <w:rFonts w:ascii="Times New Roman" w:hAnsi="Times New Roman" w:cs="Times New Roman"/>
          <w:sz w:val="26"/>
          <w:szCs w:val="26"/>
        </w:rPr>
        <w:t xml:space="preserve">Requisite documentation includes </w:t>
      </w:r>
      <w:proofErr w:type="spellStart"/>
      <w:r w:rsidRPr="00F910BB">
        <w:rPr>
          <w:rFonts w:ascii="Times New Roman" w:hAnsi="Times New Roman" w:cs="Times New Roman"/>
          <w:sz w:val="26"/>
          <w:szCs w:val="26"/>
        </w:rPr>
        <w:t>pps</w:t>
      </w:r>
      <w:proofErr w:type="spellEnd"/>
      <w:r w:rsidRPr="00F910BB">
        <w:rPr>
          <w:rFonts w:ascii="Times New Roman" w:hAnsi="Times New Roman" w:cs="Times New Roman"/>
          <w:sz w:val="26"/>
          <w:szCs w:val="26"/>
        </w:rPr>
        <w:t xml:space="preserve"> number of student, original birth certs (copied &amp; returned), enrolment form with various sections included, persons to contact form, any educational reports, etc.</w:t>
      </w:r>
    </w:p>
    <w:p w:rsidR="006122AC" w:rsidRPr="00F910BB" w:rsidRDefault="006122AC" w:rsidP="0008008F">
      <w:pPr>
        <w:spacing w:after="0" w:line="240" w:lineRule="auto"/>
        <w:ind w:left="360"/>
        <w:rPr>
          <w:rFonts w:ascii="Times New Roman" w:hAnsi="Times New Roman" w:cs="Times New Roman"/>
          <w:sz w:val="26"/>
          <w:szCs w:val="26"/>
        </w:rPr>
      </w:pPr>
    </w:p>
    <w:p w:rsidR="006122AC" w:rsidRPr="00F910BB" w:rsidRDefault="006122AC"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br w:type="page"/>
      </w: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b/>
          <w:sz w:val="26"/>
          <w:szCs w:val="26"/>
          <w:u w:val="single"/>
        </w:rPr>
        <w:lastRenderedPageBreak/>
        <w:t xml:space="preserve">APPLICATION FOR ENTRY/TRANSFER AS </w:t>
      </w:r>
      <w:proofErr w:type="gramStart"/>
      <w:r w:rsidRPr="00F910BB">
        <w:rPr>
          <w:rFonts w:ascii="Times New Roman" w:hAnsi="Times New Roman" w:cs="Times New Roman"/>
          <w:b/>
          <w:sz w:val="26"/>
          <w:szCs w:val="26"/>
          <w:u w:val="single"/>
        </w:rPr>
        <w:t>A</w:t>
      </w:r>
      <w:proofErr w:type="gramEnd"/>
      <w:r w:rsidRPr="00F910BB">
        <w:rPr>
          <w:rFonts w:ascii="Times New Roman" w:hAnsi="Times New Roman" w:cs="Times New Roman"/>
          <w:b/>
          <w:sz w:val="26"/>
          <w:szCs w:val="26"/>
          <w:u w:val="single"/>
        </w:rPr>
        <w:t xml:space="preserve"> TIME OTHER THAN NORMAL BEGINNING OF SCHOOL YEAR AFTER SEPTEMBER 20TH (E.G. MID-YEAR OF MID-TERM)</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Mt. St. Michael may enrol a student in the school during the school year subject to the following conditions:</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terms of the School Enrolment/Admission Policy will apply</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school will seek information and/or reports from the student’s former/current school regarding the applicant’s record in such areas as attendance, disabilities, special needs, and any other matters relating to the student’s educational progress and deportment as the school management may consider appropriate.</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school will reserve the right to question the suitability of a transfer during the school year and the reasons for it – in the best interest of the student and the school.  Consideration will be given to such matters as the consequences of a mid-year transfer on the student’s academic and all round progress.</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school will take due account of the question of available spaces in the school, the suitability of subjects available and subject options available to the student.  A factor to be strongly considered is that it may not be possible to provide all the subject options or levels that the transfer applicant has had in his/her current/previous school.</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school may consult the Education Welfare Officer concerning an applicant.</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A student’s previous discipline record will have a significant bearing on this school’s decision to consider acceptance or otherwise.</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Applicants are to be approved by Board of Management/Chairperson prior to admission.</w:t>
      </w:r>
    </w:p>
    <w:p w:rsidR="006122AC" w:rsidRPr="00F910BB" w:rsidRDefault="006122AC" w:rsidP="0008008F">
      <w:pPr>
        <w:spacing w:after="0" w:line="240" w:lineRule="auto"/>
        <w:ind w:left="426"/>
        <w:rPr>
          <w:rFonts w:ascii="Times New Roman" w:hAnsi="Times New Roman" w:cs="Times New Roman"/>
          <w:sz w:val="26"/>
          <w:szCs w:val="26"/>
        </w:rPr>
      </w:pPr>
    </w:p>
    <w:p w:rsidR="00A8224C" w:rsidRPr="00F910BB" w:rsidRDefault="00A8224C" w:rsidP="0008008F">
      <w:pPr>
        <w:spacing w:after="0" w:line="240" w:lineRule="auto"/>
        <w:ind w:left="426"/>
        <w:rPr>
          <w:rFonts w:ascii="Times New Roman" w:hAnsi="Times New Roman" w:cs="Times New Roman"/>
          <w:b/>
          <w:sz w:val="26"/>
          <w:szCs w:val="26"/>
          <w:u w:val="single"/>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b/>
          <w:sz w:val="26"/>
          <w:szCs w:val="26"/>
          <w:u w:val="single"/>
        </w:rPr>
        <w:t>SPECIAL EDUCATIONAL NEEDS:</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Board of Management welcomes students with Special Educational needs.  To allow the school maximum opportunity to meet the needs of such a student and to become familiar with his/her needs it will be necessary for the school to access the student’s records and individual educational programme from the primary school in advance of his/her entry to Mt. St. Michael.  The school will also seek parental permission to access to any relevant medical or psychological reports.</w:t>
      </w:r>
    </w:p>
    <w:p w:rsidR="006122AC" w:rsidRPr="00F910BB" w:rsidRDefault="006122AC" w:rsidP="0008008F">
      <w:pPr>
        <w:spacing w:after="0" w:line="240" w:lineRule="auto"/>
        <w:ind w:left="426"/>
        <w:rPr>
          <w:rFonts w:ascii="Times New Roman" w:hAnsi="Times New Roman" w:cs="Times New Roman"/>
          <w:sz w:val="26"/>
          <w:szCs w:val="26"/>
        </w:rPr>
      </w:pPr>
    </w:p>
    <w:p w:rsidR="006122AC" w:rsidRPr="00F910BB" w:rsidRDefault="006122AC"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Where none</w:t>
      </w:r>
      <w:r w:rsidR="00F4484F" w:rsidRPr="00F910BB">
        <w:rPr>
          <w:rFonts w:ascii="Times New Roman" w:hAnsi="Times New Roman" w:cs="Times New Roman"/>
          <w:sz w:val="26"/>
          <w:szCs w:val="26"/>
        </w:rPr>
        <w:t xml:space="preserve"> are available or furnished to the school, the school will request parental permission for a National Educational Psychologist Services (NEPS) assessment.</w:t>
      </w:r>
    </w:p>
    <w:p w:rsidR="00F4484F" w:rsidRPr="00F910BB" w:rsidRDefault="00F4484F" w:rsidP="0008008F">
      <w:pPr>
        <w:spacing w:after="0" w:line="240" w:lineRule="auto"/>
        <w:ind w:left="426"/>
        <w:rPr>
          <w:rFonts w:ascii="Times New Roman" w:hAnsi="Times New Roman" w:cs="Times New Roman"/>
          <w:sz w:val="26"/>
          <w:szCs w:val="26"/>
        </w:rPr>
      </w:pPr>
    </w:p>
    <w:p w:rsidR="002D4643" w:rsidRPr="00F910BB" w:rsidRDefault="00F4484F"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purpose of this assessment will be to assist the school in establishing the educational needs of the applicant</w:t>
      </w:r>
      <w:r w:rsidR="002D4643" w:rsidRPr="00F910BB">
        <w:rPr>
          <w:rFonts w:ascii="Times New Roman" w:hAnsi="Times New Roman" w:cs="Times New Roman"/>
          <w:sz w:val="26"/>
          <w:szCs w:val="26"/>
        </w:rPr>
        <w:t>.</w:t>
      </w:r>
    </w:p>
    <w:p w:rsidR="002D4643" w:rsidRPr="00F910BB" w:rsidRDefault="002D4643"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br w:type="page"/>
      </w:r>
    </w:p>
    <w:p w:rsidR="00F4484F" w:rsidRPr="00F910BB" w:rsidRDefault="002D4643" w:rsidP="0008008F">
      <w:pPr>
        <w:spacing w:after="0" w:line="240" w:lineRule="auto"/>
        <w:ind w:left="426"/>
        <w:rPr>
          <w:rFonts w:ascii="Times New Roman" w:hAnsi="Times New Roman" w:cs="Times New Roman"/>
          <w:b/>
          <w:sz w:val="26"/>
          <w:szCs w:val="26"/>
        </w:rPr>
      </w:pPr>
      <w:proofErr w:type="gramStart"/>
      <w:r w:rsidRPr="00F910BB">
        <w:rPr>
          <w:rFonts w:ascii="Times New Roman" w:hAnsi="Times New Roman" w:cs="Times New Roman"/>
          <w:b/>
          <w:i/>
          <w:sz w:val="26"/>
          <w:szCs w:val="26"/>
        </w:rPr>
        <w:lastRenderedPageBreak/>
        <w:t>Appendix.</w:t>
      </w:r>
      <w:proofErr w:type="gramEnd"/>
    </w:p>
    <w:p w:rsidR="002D4643" w:rsidRPr="00F910BB" w:rsidRDefault="002D4643" w:rsidP="0008008F">
      <w:pPr>
        <w:spacing w:after="0" w:line="240" w:lineRule="auto"/>
        <w:ind w:left="426"/>
        <w:rPr>
          <w:rFonts w:ascii="Times New Roman" w:hAnsi="Times New Roman" w:cs="Times New Roman"/>
          <w:b/>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b/>
          <w:sz w:val="26"/>
          <w:szCs w:val="26"/>
          <w:u w:val="single"/>
        </w:rPr>
        <w:t>Suspension and Expulsion:</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Preamble:</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Suspension and expulsion would be invoked only as a last resort in an ongoing disciplinary issue.</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Board of Management realises the seriousness of any student being suspended or more seriously still being expelled and the consequences of such being recorded on their file.</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Principal may suspend a student for up to three consecutive days and report the suspension to the Board of Management, or up to 6 days in consultation with the Chairperson of the Board of Management.</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Only the Board of Management can take a decision to expel a student.</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school authorities will at all times observe the rules and principles of natural justice, in particular the fair hearing of all sides to any dispute and be objective in its analysis.</w:t>
      </w:r>
    </w:p>
    <w:p w:rsidR="002D4643" w:rsidRPr="00F910BB" w:rsidRDefault="002D4643" w:rsidP="0008008F">
      <w:pPr>
        <w:spacing w:after="0" w:line="240" w:lineRule="auto"/>
        <w:ind w:left="426"/>
        <w:rPr>
          <w:rFonts w:ascii="Times New Roman" w:hAnsi="Times New Roman" w:cs="Times New Roman"/>
          <w:sz w:val="26"/>
          <w:szCs w:val="26"/>
        </w:rPr>
      </w:pPr>
    </w:p>
    <w:p w:rsidR="00A8224C" w:rsidRPr="00F910BB" w:rsidRDefault="00A8224C"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b/>
          <w:sz w:val="26"/>
          <w:szCs w:val="26"/>
        </w:rPr>
      </w:pPr>
      <w:r w:rsidRPr="00F910BB">
        <w:rPr>
          <w:rFonts w:ascii="Times New Roman" w:hAnsi="Times New Roman" w:cs="Times New Roman"/>
          <w:b/>
          <w:sz w:val="26"/>
          <w:szCs w:val="26"/>
          <w:u w:val="single"/>
        </w:rPr>
        <w:t>Code of Discipline and Sanctions Procedure:</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Mt. St. Michael has a comprehensive Code of Discipline and sanctions procedure.  The Sanctions procedure comprises of section 1 to 7.</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document in its entirety is available in the school and all parents of students who apply to enrol in the school and the students who enrol in the school are responsible for making themselves familiar with the contents of the Code and Sanction Procedure and are required to sign indicating their understanding of the contents of the Code and Sanctions Procedures as well as the fact that they accept the terms of the Code and the Sanctions Procedure.</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spacing w:after="0" w:line="240" w:lineRule="auto"/>
        <w:ind w:left="426"/>
        <w:rPr>
          <w:rFonts w:ascii="Times New Roman" w:hAnsi="Times New Roman" w:cs="Times New Roman"/>
          <w:sz w:val="26"/>
          <w:szCs w:val="26"/>
        </w:rPr>
      </w:pPr>
      <w:r w:rsidRPr="00F910BB">
        <w:rPr>
          <w:rFonts w:ascii="Times New Roman" w:hAnsi="Times New Roman" w:cs="Times New Roman"/>
          <w:sz w:val="26"/>
          <w:szCs w:val="26"/>
        </w:rPr>
        <w:t>The following is the section of the Code of Discipline that is specific to suspension and expulsion</w:t>
      </w:r>
    </w:p>
    <w:p w:rsidR="002D4643" w:rsidRPr="00F910BB" w:rsidRDefault="002D4643" w:rsidP="0008008F">
      <w:pPr>
        <w:spacing w:after="0" w:line="240" w:lineRule="auto"/>
        <w:ind w:left="426"/>
        <w:rPr>
          <w:rFonts w:ascii="Times New Roman" w:hAnsi="Times New Roman" w:cs="Times New Roman"/>
          <w:sz w:val="26"/>
          <w:szCs w:val="26"/>
        </w:rPr>
      </w:pPr>
    </w:p>
    <w:p w:rsidR="002D4643" w:rsidRPr="00F910BB" w:rsidRDefault="002D4643" w:rsidP="0008008F">
      <w:pPr>
        <w:pStyle w:val="ListParagraph"/>
        <w:numPr>
          <w:ilvl w:val="0"/>
          <w:numId w:val="13"/>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“The following course of action shall be taken by the Principal/Deputy Principal as a means of resolving this problem or any other problem that might lead to suspension:</w:t>
      </w:r>
    </w:p>
    <w:p w:rsidR="002D4643" w:rsidRPr="00F910BB" w:rsidRDefault="002D4643" w:rsidP="0008008F">
      <w:pPr>
        <w:spacing w:after="0" w:line="240" w:lineRule="auto"/>
        <w:ind w:left="720"/>
        <w:rPr>
          <w:rFonts w:ascii="Times New Roman" w:hAnsi="Times New Roman" w:cs="Times New Roman"/>
          <w:sz w:val="26"/>
          <w:szCs w:val="26"/>
        </w:rPr>
      </w:pPr>
    </w:p>
    <w:p w:rsidR="002D4643" w:rsidRPr="00F910BB" w:rsidRDefault="002D4643" w:rsidP="0008008F">
      <w:pPr>
        <w:pStyle w:val="ListParagraph"/>
        <w:numPr>
          <w:ilvl w:val="0"/>
          <w:numId w:val="11"/>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Require the parents/guardians to give in writing an undertaking on behalf of the pupil of future good behaviour and/or</w:t>
      </w:r>
    </w:p>
    <w:p w:rsidR="002D4643" w:rsidRPr="00F910BB" w:rsidRDefault="002D4643" w:rsidP="0008008F">
      <w:pPr>
        <w:spacing w:after="0" w:line="240" w:lineRule="auto"/>
        <w:ind w:left="720"/>
        <w:rPr>
          <w:rFonts w:ascii="Times New Roman" w:hAnsi="Times New Roman" w:cs="Times New Roman"/>
          <w:sz w:val="26"/>
          <w:szCs w:val="26"/>
        </w:rPr>
      </w:pPr>
    </w:p>
    <w:p w:rsidR="002D4643" w:rsidRPr="00F910BB" w:rsidRDefault="002D4643" w:rsidP="0008008F">
      <w:pPr>
        <w:pStyle w:val="ListParagraph"/>
        <w:numPr>
          <w:ilvl w:val="0"/>
          <w:numId w:val="11"/>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Require a similar undertaking from the pupil and/or</w:t>
      </w:r>
    </w:p>
    <w:p w:rsidR="002D4643" w:rsidRPr="00F910BB" w:rsidRDefault="002D4643" w:rsidP="0008008F">
      <w:pPr>
        <w:spacing w:after="0" w:line="240" w:lineRule="auto"/>
        <w:ind w:left="720"/>
        <w:rPr>
          <w:rFonts w:ascii="Times New Roman" w:hAnsi="Times New Roman" w:cs="Times New Roman"/>
          <w:sz w:val="26"/>
          <w:szCs w:val="26"/>
        </w:rPr>
      </w:pPr>
    </w:p>
    <w:p w:rsidR="002D4643" w:rsidRPr="00F910BB" w:rsidRDefault="002D4643" w:rsidP="0008008F">
      <w:pPr>
        <w:pStyle w:val="ListParagraph"/>
        <w:numPr>
          <w:ilvl w:val="0"/>
          <w:numId w:val="11"/>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Impose written condition on the pupil’s right to remain in the school.</w:t>
      </w:r>
    </w:p>
    <w:p w:rsidR="002D4643" w:rsidRPr="00F910BB" w:rsidRDefault="002D4643" w:rsidP="0008008F">
      <w:pPr>
        <w:pStyle w:val="ListParagraph"/>
        <w:spacing w:after="0" w:line="240" w:lineRule="auto"/>
        <w:rPr>
          <w:rFonts w:ascii="Times New Roman" w:hAnsi="Times New Roman" w:cs="Times New Roman"/>
          <w:sz w:val="26"/>
          <w:szCs w:val="26"/>
        </w:rPr>
      </w:pPr>
    </w:p>
    <w:p w:rsidR="002D4643" w:rsidRPr="00F910BB" w:rsidRDefault="002D4643" w:rsidP="009F3365">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lastRenderedPageBreak/>
        <w:t>The condition may include compensatory action in the case of theft or vandalism, an obligation to report to the principal or to a designated teacher at regular intervals, a withdrawal of privileges and the like.</w:t>
      </w:r>
    </w:p>
    <w:p w:rsidR="002D4643" w:rsidRPr="00F910BB" w:rsidRDefault="002D4643" w:rsidP="00F910BB">
      <w:pPr>
        <w:pStyle w:val="ListParagraph"/>
        <w:spacing w:after="0" w:line="240" w:lineRule="auto"/>
        <w:ind w:left="1440"/>
        <w:rPr>
          <w:rFonts w:ascii="Times New Roman" w:hAnsi="Times New Roman" w:cs="Times New Roman"/>
          <w:sz w:val="26"/>
          <w:szCs w:val="26"/>
        </w:rPr>
      </w:pPr>
    </w:p>
    <w:p w:rsidR="002D4643" w:rsidRPr="00F910BB" w:rsidRDefault="002D4643" w:rsidP="009F3365">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If the student continues to misbehave he/she may be suspended by the Principal and the matter reported to the Board of Management at its next meeting.</w:t>
      </w:r>
    </w:p>
    <w:p w:rsidR="002D4643" w:rsidRPr="00F910BB" w:rsidRDefault="002D4643" w:rsidP="00F910BB">
      <w:pPr>
        <w:pStyle w:val="ListParagraph"/>
        <w:spacing w:after="0" w:line="240" w:lineRule="auto"/>
        <w:ind w:left="1440"/>
        <w:rPr>
          <w:rFonts w:ascii="Times New Roman" w:hAnsi="Times New Roman" w:cs="Times New Roman"/>
          <w:sz w:val="26"/>
          <w:szCs w:val="26"/>
        </w:rPr>
      </w:pPr>
    </w:p>
    <w:p w:rsidR="002D4643" w:rsidRPr="00F910BB" w:rsidRDefault="002D4643" w:rsidP="009F3365">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The parent(s)/guardian(s) shall be informed by letter sent either by post or hand delivered by the principal or agent of the principal:</w:t>
      </w:r>
    </w:p>
    <w:p w:rsidR="002D4643" w:rsidRPr="00F910BB" w:rsidRDefault="002D4643" w:rsidP="00F910BB">
      <w:pPr>
        <w:pStyle w:val="ListParagraph"/>
        <w:spacing w:after="0" w:line="240" w:lineRule="auto"/>
        <w:ind w:left="1440"/>
        <w:rPr>
          <w:rFonts w:ascii="Times New Roman" w:hAnsi="Times New Roman" w:cs="Times New Roman"/>
          <w:sz w:val="26"/>
          <w:szCs w:val="26"/>
        </w:rPr>
      </w:pPr>
    </w:p>
    <w:p w:rsidR="002D4643" w:rsidRPr="00F910BB" w:rsidRDefault="00C402D4" w:rsidP="009F3365">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Of reason of suspension</w:t>
      </w:r>
    </w:p>
    <w:p w:rsidR="00C402D4" w:rsidRPr="00F910BB" w:rsidRDefault="00C402D4" w:rsidP="00F910BB">
      <w:pPr>
        <w:pStyle w:val="ListParagraph"/>
        <w:spacing w:after="0" w:line="240" w:lineRule="auto"/>
        <w:ind w:left="1440"/>
        <w:rPr>
          <w:rFonts w:ascii="Times New Roman" w:hAnsi="Times New Roman" w:cs="Times New Roman"/>
          <w:sz w:val="26"/>
          <w:szCs w:val="26"/>
        </w:rPr>
      </w:pPr>
    </w:p>
    <w:p w:rsidR="00C402D4" w:rsidRPr="00F910BB" w:rsidRDefault="00C402D4" w:rsidP="009F3365">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Of the period of suspension</w:t>
      </w:r>
    </w:p>
    <w:p w:rsidR="00C402D4" w:rsidRPr="00F910BB" w:rsidRDefault="00C402D4" w:rsidP="00F910BB">
      <w:pPr>
        <w:pStyle w:val="ListParagraph"/>
        <w:spacing w:after="0" w:line="240" w:lineRule="auto"/>
        <w:ind w:left="1440"/>
        <w:rPr>
          <w:rFonts w:ascii="Times New Roman" w:hAnsi="Times New Roman" w:cs="Times New Roman"/>
          <w:sz w:val="26"/>
          <w:szCs w:val="26"/>
        </w:rPr>
      </w:pPr>
    </w:p>
    <w:p w:rsidR="00C402D4" w:rsidRPr="00F910BB" w:rsidRDefault="00C402D4" w:rsidP="009F3365">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That the pupil will be regarded as being in the care of the parent(s)/guardian(s) from the end of the school day on which he/she was suspended.</w:t>
      </w:r>
    </w:p>
    <w:p w:rsidR="00C402D4" w:rsidRPr="00F910BB" w:rsidRDefault="00C402D4" w:rsidP="0008008F">
      <w:pPr>
        <w:pStyle w:val="ListParagraph"/>
        <w:spacing w:after="0" w:line="240" w:lineRule="auto"/>
        <w:rPr>
          <w:rFonts w:ascii="Times New Roman" w:hAnsi="Times New Roman" w:cs="Times New Roman"/>
          <w:sz w:val="26"/>
          <w:szCs w:val="26"/>
        </w:rPr>
      </w:pPr>
    </w:p>
    <w:p w:rsidR="00C402D4" w:rsidRPr="009F3365" w:rsidRDefault="00C402D4" w:rsidP="009F3365">
      <w:pPr>
        <w:pStyle w:val="ListParagraph"/>
        <w:numPr>
          <w:ilvl w:val="0"/>
          <w:numId w:val="13"/>
        </w:numPr>
        <w:spacing w:after="0" w:line="240" w:lineRule="auto"/>
        <w:rPr>
          <w:rFonts w:ascii="Times New Roman" w:hAnsi="Times New Roman" w:cs="Times New Roman"/>
          <w:sz w:val="26"/>
          <w:szCs w:val="26"/>
        </w:rPr>
      </w:pPr>
      <w:r w:rsidRPr="009F3365">
        <w:rPr>
          <w:rFonts w:ascii="Times New Roman" w:hAnsi="Times New Roman" w:cs="Times New Roman"/>
          <w:sz w:val="26"/>
          <w:szCs w:val="26"/>
        </w:rPr>
        <w:t>At the end of the period of suspension the principal will review the situation and decide whether:</w:t>
      </w:r>
    </w:p>
    <w:p w:rsidR="00C402D4" w:rsidRPr="00F910BB" w:rsidRDefault="00C402D4" w:rsidP="0008008F">
      <w:pPr>
        <w:pStyle w:val="ListParagraph"/>
        <w:spacing w:after="0" w:line="240" w:lineRule="auto"/>
        <w:ind w:left="1080"/>
        <w:rPr>
          <w:rFonts w:ascii="Times New Roman" w:hAnsi="Times New Roman" w:cs="Times New Roman"/>
          <w:sz w:val="26"/>
          <w:szCs w:val="26"/>
        </w:rPr>
      </w:pPr>
    </w:p>
    <w:p w:rsidR="00C402D4" w:rsidRPr="00F910BB" w:rsidRDefault="00C402D4" w:rsidP="0008008F">
      <w:pPr>
        <w:pStyle w:val="ListParagraph"/>
        <w:numPr>
          <w:ilvl w:val="0"/>
          <w:numId w:val="12"/>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To allow the pupil back on probation, or,</w:t>
      </w:r>
    </w:p>
    <w:p w:rsidR="00C402D4" w:rsidRPr="00F910BB" w:rsidRDefault="00C402D4" w:rsidP="0008008F">
      <w:pPr>
        <w:pStyle w:val="ListParagraph"/>
        <w:spacing w:after="0" w:line="240" w:lineRule="auto"/>
        <w:ind w:left="1080"/>
        <w:rPr>
          <w:rFonts w:ascii="Times New Roman" w:hAnsi="Times New Roman" w:cs="Times New Roman"/>
          <w:sz w:val="26"/>
          <w:szCs w:val="26"/>
        </w:rPr>
      </w:pPr>
    </w:p>
    <w:p w:rsidR="00C402D4" w:rsidRPr="00F910BB" w:rsidRDefault="00C402D4" w:rsidP="0008008F">
      <w:pPr>
        <w:pStyle w:val="ListParagraph"/>
        <w:numPr>
          <w:ilvl w:val="0"/>
          <w:numId w:val="12"/>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To continue suspension for a further period, or,</w:t>
      </w:r>
    </w:p>
    <w:p w:rsidR="00C402D4" w:rsidRPr="00F910BB" w:rsidRDefault="00C402D4" w:rsidP="0008008F">
      <w:pPr>
        <w:pStyle w:val="ListParagraph"/>
        <w:spacing w:after="0" w:line="240" w:lineRule="auto"/>
        <w:ind w:left="1080"/>
        <w:rPr>
          <w:rFonts w:ascii="Times New Roman" w:hAnsi="Times New Roman" w:cs="Times New Roman"/>
          <w:sz w:val="26"/>
          <w:szCs w:val="26"/>
        </w:rPr>
      </w:pPr>
    </w:p>
    <w:p w:rsidR="00ED0925" w:rsidRPr="00F910BB" w:rsidRDefault="00C402D4" w:rsidP="0008008F">
      <w:pPr>
        <w:pStyle w:val="ListParagraph"/>
        <w:numPr>
          <w:ilvl w:val="0"/>
          <w:numId w:val="12"/>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To refer the matter to the Disciplinary Committee as next hereafter mentioned.</w:t>
      </w:r>
    </w:p>
    <w:p w:rsidR="00ED0925" w:rsidRPr="00F910BB" w:rsidRDefault="00ED0925" w:rsidP="0008008F">
      <w:pPr>
        <w:pStyle w:val="ListParagraph"/>
        <w:spacing w:after="0" w:line="240" w:lineRule="auto"/>
        <w:rPr>
          <w:rFonts w:ascii="Times New Roman" w:hAnsi="Times New Roman" w:cs="Times New Roman"/>
          <w:sz w:val="26"/>
          <w:szCs w:val="26"/>
        </w:rPr>
      </w:pPr>
    </w:p>
    <w:p w:rsidR="00ED0925" w:rsidRPr="00F910BB" w:rsidRDefault="00ED0925" w:rsidP="009F3365">
      <w:pPr>
        <w:spacing w:after="0" w:line="240" w:lineRule="auto"/>
        <w:rPr>
          <w:rFonts w:ascii="Times New Roman" w:hAnsi="Times New Roman" w:cs="Times New Roman"/>
          <w:sz w:val="26"/>
          <w:szCs w:val="26"/>
        </w:rPr>
      </w:pPr>
      <w:r w:rsidRPr="00F910BB">
        <w:rPr>
          <w:rFonts w:ascii="Times New Roman" w:hAnsi="Times New Roman" w:cs="Times New Roman"/>
          <w:b/>
          <w:sz w:val="26"/>
          <w:szCs w:val="26"/>
        </w:rPr>
        <w:t>However it is envisaged that most behavioural problems will be satisfactorily dealt with through the procedure outlined in steps 1 – 4.</w:t>
      </w:r>
    </w:p>
    <w:p w:rsidR="00ED0925" w:rsidRPr="00F910BB" w:rsidRDefault="00ED0925" w:rsidP="0008008F">
      <w:pPr>
        <w:spacing w:after="0" w:line="240" w:lineRule="auto"/>
        <w:rPr>
          <w:rFonts w:ascii="Times New Roman" w:hAnsi="Times New Roman" w:cs="Times New Roman"/>
          <w:sz w:val="26"/>
          <w:szCs w:val="26"/>
        </w:rPr>
      </w:pPr>
    </w:p>
    <w:p w:rsidR="00ED0925" w:rsidRPr="00F910BB" w:rsidRDefault="00ED0925" w:rsidP="0008008F">
      <w:pPr>
        <w:pStyle w:val="ListParagraph"/>
        <w:numPr>
          <w:ilvl w:val="0"/>
          <w:numId w:val="13"/>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If after the foregoing courses have been fully pursued, without a satisfactory result ensuing to n fully satisfactory effect, the matter shall be referred to the Disciplinary Committee for the then time being in office.</w:t>
      </w:r>
    </w:p>
    <w:p w:rsidR="00A8224C" w:rsidRPr="00F910BB" w:rsidRDefault="00A8224C" w:rsidP="0008008F">
      <w:pPr>
        <w:spacing w:after="0" w:line="240" w:lineRule="auto"/>
        <w:rPr>
          <w:rFonts w:ascii="Times New Roman" w:hAnsi="Times New Roman" w:cs="Times New Roman"/>
          <w:sz w:val="26"/>
          <w:szCs w:val="26"/>
        </w:rPr>
      </w:pPr>
    </w:p>
    <w:p w:rsidR="00ED0925" w:rsidRPr="00F910BB" w:rsidRDefault="00ED0925"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The student(s) concerned, as well as his/her/their parent(s)/guardian(s) shall be required in writing to attend before such committee, at a place and time to be stated.</w:t>
      </w:r>
    </w:p>
    <w:p w:rsidR="00ED0925" w:rsidRPr="00F910BB" w:rsidRDefault="00ED0925" w:rsidP="0008008F">
      <w:pPr>
        <w:spacing w:after="0" w:line="240" w:lineRule="auto"/>
        <w:rPr>
          <w:rFonts w:ascii="Times New Roman" w:hAnsi="Times New Roman" w:cs="Times New Roman"/>
          <w:sz w:val="26"/>
          <w:szCs w:val="26"/>
        </w:rPr>
      </w:pPr>
    </w:p>
    <w:p w:rsidR="00ED0925" w:rsidRPr="00F910BB" w:rsidRDefault="00ED0925"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All parties concerned shall be afforded the fullest opportunity to make submissions or representations as may be appropriate and relevant.</w:t>
      </w:r>
    </w:p>
    <w:p w:rsidR="00ED0925" w:rsidRPr="00F910BB" w:rsidRDefault="00ED0925" w:rsidP="0008008F">
      <w:pPr>
        <w:spacing w:after="0" w:line="240" w:lineRule="auto"/>
        <w:rPr>
          <w:rFonts w:ascii="Times New Roman" w:hAnsi="Times New Roman" w:cs="Times New Roman"/>
          <w:sz w:val="26"/>
          <w:szCs w:val="26"/>
        </w:rPr>
      </w:pPr>
    </w:p>
    <w:p w:rsidR="00ED0925" w:rsidRPr="00F910BB" w:rsidRDefault="00ED0925"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The Disciplinary Committee shall comprise the School Principal, the Chairperson of the Board of Management and a nominee of the school Trustees.  The decisions or findings of such committee shall, if it relates to extended suspension, or actual expulsion, be submitted to the Board of Management for consideration and final ruling, at the next succeeding meeting or to a specially convened meeting to such Board, if the issues requires.</w:t>
      </w:r>
    </w:p>
    <w:p w:rsidR="00ED0925" w:rsidRPr="00F910BB" w:rsidRDefault="00ED0925" w:rsidP="0008008F">
      <w:pPr>
        <w:spacing w:after="0" w:line="240" w:lineRule="auto"/>
        <w:rPr>
          <w:rFonts w:ascii="Times New Roman" w:hAnsi="Times New Roman" w:cs="Times New Roman"/>
          <w:sz w:val="26"/>
          <w:szCs w:val="26"/>
        </w:rPr>
      </w:pPr>
    </w:p>
    <w:p w:rsidR="009F3365" w:rsidRDefault="009F3365" w:rsidP="0008008F">
      <w:pPr>
        <w:spacing w:after="0" w:line="240" w:lineRule="auto"/>
        <w:rPr>
          <w:rFonts w:ascii="Times New Roman" w:hAnsi="Times New Roman" w:cs="Times New Roman"/>
          <w:b/>
          <w:sz w:val="26"/>
          <w:szCs w:val="26"/>
        </w:rPr>
      </w:pPr>
    </w:p>
    <w:p w:rsidR="009F3365" w:rsidRDefault="009F3365" w:rsidP="0008008F">
      <w:pPr>
        <w:spacing w:after="0" w:line="240" w:lineRule="auto"/>
        <w:rPr>
          <w:rFonts w:ascii="Times New Roman" w:hAnsi="Times New Roman" w:cs="Times New Roman"/>
          <w:b/>
          <w:sz w:val="26"/>
          <w:szCs w:val="26"/>
        </w:rPr>
      </w:pPr>
    </w:p>
    <w:p w:rsidR="009F3365" w:rsidRDefault="009F3365" w:rsidP="0008008F">
      <w:pPr>
        <w:spacing w:after="0" w:line="240" w:lineRule="auto"/>
        <w:rPr>
          <w:rFonts w:ascii="Times New Roman" w:hAnsi="Times New Roman" w:cs="Times New Roman"/>
          <w:b/>
          <w:sz w:val="26"/>
          <w:szCs w:val="26"/>
        </w:rPr>
      </w:pPr>
    </w:p>
    <w:p w:rsidR="009F3365" w:rsidRDefault="009F3365" w:rsidP="0008008F">
      <w:pPr>
        <w:spacing w:after="0" w:line="240" w:lineRule="auto"/>
        <w:rPr>
          <w:rFonts w:ascii="Times New Roman" w:hAnsi="Times New Roman" w:cs="Times New Roman"/>
          <w:b/>
          <w:sz w:val="26"/>
          <w:szCs w:val="26"/>
        </w:rPr>
      </w:pPr>
    </w:p>
    <w:p w:rsidR="00ED0925" w:rsidRPr="00F910BB" w:rsidRDefault="00ED0925" w:rsidP="0008008F">
      <w:pPr>
        <w:spacing w:after="0" w:line="240" w:lineRule="auto"/>
        <w:rPr>
          <w:rFonts w:ascii="Times New Roman" w:hAnsi="Times New Roman" w:cs="Times New Roman"/>
          <w:sz w:val="26"/>
          <w:szCs w:val="26"/>
        </w:rPr>
      </w:pPr>
      <w:r w:rsidRPr="00F910BB">
        <w:rPr>
          <w:rFonts w:ascii="Times New Roman" w:hAnsi="Times New Roman" w:cs="Times New Roman"/>
          <w:b/>
          <w:sz w:val="26"/>
          <w:szCs w:val="26"/>
        </w:rPr>
        <w:lastRenderedPageBreak/>
        <w:t>Internal suspension:</w:t>
      </w:r>
    </w:p>
    <w:p w:rsidR="00ED0925" w:rsidRPr="00F910BB" w:rsidRDefault="00ED0925" w:rsidP="0008008F">
      <w:pPr>
        <w:spacing w:after="0" w:line="240" w:lineRule="auto"/>
        <w:rPr>
          <w:rFonts w:ascii="Times New Roman" w:hAnsi="Times New Roman" w:cs="Times New Roman"/>
          <w:sz w:val="26"/>
          <w:szCs w:val="26"/>
        </w:rPr>
      </w:pPr>
    </w:p>
    <w:p w:rsidR="00ED0925" w:rsidRPr="00F910BB" w:rsidRDefault="00ED0925"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If there is behaviour exhibited by a student(s) that is regarded as being such a nature as to be regarded as persistently disruptive, dangerous, lewd, or suchlike, or prevents the normal work of a teacher and/or class room progressing – and having heard sides to such a situation the Principal may take a decision that such a student may be withdrawn from that class(s) and placed in another supervised area within the school for the duration of the cases from which he/she has been temporarily withdrawn until such time that the issues is resolved.</w:t>
      </w:r>
    </w:p>
    <w:p w:rsidR="00ED0925" w:rsidRPr="00F910BB" w:rsidRDefault="00ED0925" w:rsidP="0008008F">
      <w:pPr>
        <w:spacing w:after="0" w:line="240" w:lineRule="auto"/>
        <w:rPr>
          <w:rFonts w:ascii="Times New Roman" w:hAnsi="Times New Roman" w:cs="Times New Roman"/>
          <w:sz w:val="26"/>
          <w:szCs w:val="26"/>
        </w:rPr>
      </w:pPr>
    </w:p>
    <w:p w:rsidR="00ED0925" w:rsidRPr="00F910BB" w:rsidRDefault="00ED0925"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Suspension from a particular class/subject area:  If a student exhibits behaviour in any individual subject or for a particular teacher (e.g. ongoing disruption unacceptable language, persistent disrespect, abusive, or threatening behaviour/language, any compromise of health and safety of teacher, student, any staff member or himself/herself, etc..) the Principal may withdraw that student from the subject or from the teacher’s class(</w:t>
      </w:r>
      <w:proofErr w:type="spellStart"/>
      <w:r w:rsidRPr="00F910BB">
        <w:rPr>
          <w:rFonts w:ascii="Times New Roman" w:hAnsi="Times New Roman" w:cs="Times New Roman"/>
          <w:sz w:val="26"/>
          <w:szCs w:val="26"/>
        </w:rPr>
        <w:t>es</w:t>
      </w:r>
      <w:proofErr w:type="spellEnd"/>
      <w:r w:rsidRPr="00F910BB">
        <w:rPr>
          <w:rFonts w:ascii="Times New Roman" w:hAnsi="Times New Roman" w:cs="Times New Roman"/>
          <w:sz w:val="26"/>
          <w:szCs w:val="26"/>
        </w:rPr>
        <w:t>) where he is satisfied that such a risk to good order and health and safety exists.</w:t>
      </w:r>
    </w:p>
    <w:p w:rsidR="00ED0925" w:rsidRPr="00F910BB" w:rsidRDefault="00ED0925" w:rsidP="0008008F">
      <w:pPr>
        <w:spacing w:after="0" w:line="240" w:lineRule="auto"/>
        <w:rPr>
          <w:rFonts w:ascii="Times New Roman" w:hAnsi="Times New Roman" w:cs="Times New Roman"/>
          <w:sz w:val="26"/>
          <w:szCs w:val="26"/>
        </w:rPr>
      </w:pPr>
    </w:p>
    <w:p w:rsidR="00A8224C" w:rsidRPr="00F910BB" w:rsidRDefault="00A8224C" w:rsidP="0008008F">
      <w:pPr>
        <w:spacing w:after="0" w:line="240" w:lineRule="auto"/>
        <w:rPr>
          <w:rFonts w:ascii="Times New Roman" w:hAnsi="Times New Roman" w:cs="Times New Roman"/>
          <w:b/>
          <w:sz w:val="26"/>
          <w:szCs w:val="26"/>
        </w:rPr>
      </w:pPr>
    </w:p>
    <w:p w:rsidR="00A8224C" w:rsidRPr="00F910BB" w:rsidRDefault="00A8224C" w:rsidP="0008008F">
      <w:pPr>
        <w:spacing w:after="0" w:line="240" w:lineRule="auto"/>
        <w:rPr>
          <w:rFonts w:ascii="Times New Roman" w:hAnsi="Times New Roman" w:cs="Times New Roman"/>
          <w:b/>
          <w:sz w:val="26"/>
          <w:szCs w:val="26"/>
        </w:rPr>
      </w:pPr>
    </w:p>
    <w:p w:rsidR="00ED0925" w:rsidRPr="00F910BB" w:rsidRDefault="00ED0925" w:rsidP="0008008F">
      <w:pPr>
        <w:spacing w:after="0" w:line="240" w:lineRule="auto"/>
        <w:rPr>
          <w:rFonts w:ascii="Times New Roman" w:hAnsi="Times New Roman" w:cs="Times New Roman"/>
          <w:sz w:val="26"/>
          <w:szCs w:val="26"/>
        </w:rPr>
      </w:pPr>
      <w:r w:rsidRPr="00F910BB">
        <w:rPr>
          <w:rFonts w:ascii="Times New Roman" w:hAnsi="Times New Roman" w:cs="Times New Roman"/>
          <w:b/>
          <w:sz w:val="26"/>
          <w:szCs w:val="26"/>
        </w:rPr>
        <w:t>NOTE:  Not withstanding anything else contained in these Rules regarding discipline and procedure to be followed it is to be noted that any misbehaviour which the Principal shall deem to be of such a serious nature as to warrant immediate sanction shall, at the discretion of the Principal, in appropriate cases, entitle him to suspend any student who shall be guilty of such misbehaviour without the necessity of invoking the procedures herein set out.</w:t>
      </w:r>
    </w:p>
    <w:p w:rsidR="00ED0925" w:rsidRPr="00F910BB" w:rsidRDefault="00ED0925" w:rsidP="0008008F">
      <w:pPr>
        <w:spacing w:after="0" w:line="240" w:lineRule="auto"/>
        <w:rPr>
          <w:rFonts w:ascii="Times New Roman" w:hAnsi="Times New Roman" w:cs="Times New Roman"/>
          <w:sz w:val="26"/>
          <w:szCs w:val="26"/>
        </w:rPr>
      </w:pPr>
    </w:p>
    <w:p w:rsidR="00ED0925" w:rsidRPr="00F910BB" w:rsidRDefault="00ED0925" w:rsidP="0008008F">
      <w:pPr>
        <w:spacing w:after="0" w:line="240" w:lineRule="auto"/>
        <w:rPr>
          <w:rFonts w:ascii="Times New Roman" w:hAnsi="Times New Roman" w:cs="Times New Roman"/>
          <w:sz w:val="26"/>
          <w:szCs w:val="26"/>
        </w:rPr>
      </w:pPr>
    </w:p>
    <w:p w:rsidR="00ED0925" w:rsidRPr="00F910BB" w:rsidRDefault="00ED0925"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Note:</w:t>
      </w:r>
    </w:p>
    <w:p w:rsidR="00ED0925" w:rsidRPr="00F910BB" w:rsidRDefault="00ED0925" w:rsidP="0008008F">
      <w:pPr>
        <w:spacing w:after="0" w:line="240" w:lineRule="auto"/>
        <w:rPr>
          <w:rFonts w:ascii="Times New Roman" w:hAnsi="Times New Roman" w:cs="Times New Roman"/>
          <w:sz w:val="26"/>
          <w:szCs w:val="26"/>
        </w:rPr>
      </w:pPr>
    </w:p>
    <w:p w:rsidR="00ED0925" w:rsidRPr="00F910BB" w:rsidRDefault="00ED0925" w:rsidP="00A8224C">
      <w:pPr>
        <w:pStyle w:val="ListParagraph"/>
        <w:numPr>
          <w:ilvl w:val="0"/>
          <w:numId w:val="14"/>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Admissions Policy adopted by Board of Management on 13/2/2012</w:t>
      </w:r>
      <w:r w:rsidR="0008008F" w:rsidRPr="00F910BB">
        <w:rPr>
          <w:rFonts w:ascii="Times New Roman" w:hAnsi="Times New Roman" w:cs="Times New Roman"/>
          <w:sz w:val="26"/>
          <w:szCs w:val="26"/>
        </w:rPr>
        <w:t>.</w:t>
      </w:r>
    </w:p>
    <w:p w:rsidR="0008008F" w:rsidRPr="00F910BB" w:rsidRDefault="0008008F" w:rsidP="0008008F">
      <w:pPr>
        <w:spacing w:after="0" w:line="240" w:lineRule="auto"/>
        <w:rPr>
          <w:rFonts w:ascii="Times New Roman" w:hAnsi="Times New Roman" w:cs="Times New Roman"/>
          <w:sz w:val="26"/>
          <w:szCs w:val="26"/>
        </w:rPr>
      </w:pPr>
    </w:p>
    <w:p w:rsidR="0008008F" w:rsidRPr="00F910BB" w:rsidRDefault="0008008F" w:rsidP="00A8224C">
      <w:pPr>
        <w:pStyle w:val="ListParagraph"/>
        <w:numPr>
          <w:ilvl w:val="0"/>
          <w:numId w:val="14"/>
        </w:num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To be reviewed again in Spring Term 2015.</w:t>
      </w:r>
    </w:p>
    <w:p w:rsidR="0008008F" w:rsidRPr="00F910BB" w:rsidRDefault="0008008F" w:rsidP="0008008F">
      <w:pPr>
        <w:spacing w:after="0" w:line="240" w:lineRule="auto"/>
        <w:rPr>
          <w:rFonts w:ascii="Times New Roman" w:hAnsi="Times New Roman" w:cs="Times New Roman"/>
          <w:sz w:val="26"/>
          <w:szCs w:val="26"/>
        </w:rPr>
      </w:pPr>
    </w:p>
    <w:p w:rsidR="00A8224C" w:rsidRPr="00F910BB" w:rsidRDefault="00A8224C" w:rsidP="0008008F">
      <w:pPr>
        <w:spacing w:after="0" w:line="240" w:lineRule="auto"/>
        <w:rPr>
          <w:rFonts w:ascii="Times New Roman" w:hAnsi="Times New Roman" w:cs="Times New Roman"/>
          <w:sz w:val="26"/>
          <w:szCs w:val="26"/>
        </w:rPr>
      </w:pPr>
    </w:p>
    <w:p w:rsidR="00A8224C" w:rsidRPr="00F910BB" w:rsidRDefault="00A8224C" w:rsidP="0008008F">
      <w:pPr>
        <w:spacing w:after="0" w:line="240" w:lineRule="auto"/>
        <w:rPr>
          <w:rFonts w:ascii="Times New Roman" w:hAnsi="Times New Roman" w:cs="Times New Roman"/>
          <w:sz w:val="26"/>
          <w:szCs w:val="26"/>
        </w:rPr>
      </w:pPr>
    </w:p>
    <w:p w:rsidR="0008008F" w:rsidRPr="00F910BB" w:rsidRDefault="0008008F"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Signed</w:t>
      </w:r>
      <w:proofErr w:type="gramStart"/>
      <w:r w:rsidRPr="00F910BB">
        <w:rPr>
          <w:rFonts w:ascii="Times New Roman" w:hAnsi="Times New Roman" w:cs="Times New Roman"/>
          <w:sz w:val="26"/>
          <w:szCs w:val="26"/>
        </w:rPr>
        <w:t>:…………………………………………………….</w:t>
      </w:r>
      <w:proofErr w:type="gramEnd"/>
    </w:p>
    <w:p w:rsidR="00ED0925" w:rsidRPr="00F910BB" w:rsidRDefault="0008008F"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ab/>
        <w:t xml:space="preserve">Sheila </w:t>
      </w:r>
      <w:proofErr w:type="spellStart"/>
      <w:r w:rsidRPr="00F910BB">
        <w:rPr>
          <w:rFonts w:ascii="Times New Roman" w:hAnsi="Times New Roman" w:cs="Times New Roman"/>
          <w:sz w:val="26"/>
          <w:szCs w:val="26"/>
        </w:rPr>
        <w:t>O’Regan</w:t>
      </w:r>
      <w:proofErr w:type="spellEnd"/>
    </w:p>
    <w:p w:rsidR="0008008F" w:rsidRPr="00F910BB" w:rsidRDefault="0008008F" w:rsidP="0008008F">
      <w:pPr>
        <w:spacing w:after="0" w:line="240" w:lineRule="auto"/>
        <w:rPr>
          <w:rFonts w:ascii="Times New Roman" w:hAnsi="Times New Roman" w:cs="Times New Roman"/>
          <w:sz w:val="26"/>
          <w:szCs w:val="26"/>
        </w:rPr>
      </w:pPr>
    </w:p>
    <w:p w:rsidR="0008008F" w:rsidRPr="00F910BB" w:rsidRDefault="0008008F" w:rsidP="0008008F">
      <w:pPr>
        <w:spacing w:after="0" w:line="240" w:lineRule="auto"/>
        <w:rPr>
          <w:rFonts w:ascii="Times New Roman" w:hAnsi="Times New Roman" w:cs="Times New Roman"/>
          <w:sz w:val="26"/>
          <w:szCs w:val="26"/>
        </w:rPr>
      </w:pPr>
      <w:r w:rsidRPr="00F910BB">
        <w:rPr>
          <w:rFonts w:ascii="Times New Roman" w:hAnsi="Times New Roman" w:cs="Times New Roman"/>
          <w:sz w:val="26"/>
          <w:szCs w:val="26"/>
        </w:rPr>
        <w:t>Dated</w:t>
      </w:r>
      <w:proofErr w:type="gramStart"/>
      <w:r w:rsidRPr="00F910BB">
        <w:rPr>
          <w:rFonts w:ascii="Times New Roman" w:hAnsi="Times New Roman" w:cs="Times New Roman"/>
          <w:sz w:val="26"/>
          <w:szCs w:val="26"/>
        </w:rPr>
        <w:t>:……………………………</w:t>
      </w:r>
      <w:proofErr w:type="gramEnd"/>
    </w:p>
    <w:p w:rsidR="002D4643" w:rsidRPr="00F910BB" w:rsidRDefault="00ED0925" w:rsidP="00ED0925">
      <w:pPr>
        <w:rPr>
          <w:rFonts w:ascii="Times New Roman" w:hAnsi="Times New Roman" w:cs="Times New Roman"/>
          <w:sz w:val="26"/>
          <w:szCs w:val="26"/>
        </w:rPr>
      </w:pPr>
      <w:r w:rsidRPr="00F910BB">
        <w:rPr>
          <w:rFonts w:ascii="Times New Roman" w:hAnsi="Times New Roman" w:cs="Times New Roman"/>
          <w:sz w:val="26"/>
          <w:szCs w:val="26"/>
        </w:rPr>
        <w:br/>
      </w:r>
    </w:p>
    <w:sectPr w:rsidR="002D4643" w:rsidRPr="00F910BB" w:rsidSect="00F910BB">
      <w:footerReference w:type="default" r:id="rId10"/>
      <w:pgSz w:w="11906" w:h="16838"/>
      <w:pgMar w:top="568" w:right="1274"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8DE" w:rsidRDefault="007378DE" w:rsidP="00E405C9">
      <w:pPr>
        <w:spacing w:after="0" w:line="240" w:lineRule="auto"/>
      </w:pPr>
      <w:r>
        <w:separator/>
      </w:r>
    </w:p>
  </w:endnote>
  <w:endnote w:type="continuationSeparator" w:id="0">
    <w:p w:rsidR="007378DE" w:rsidRDefault="007378DE" w:rsidP="00E40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779008"/>
      <w:docPartObj>
        <w:docPartGallery w:val="Page Numbers (Bottom of Page)"/>
        <w:docPartUnique/>
      </w:docPartObj>
    </w:sdtPr>
    <w:sdtEndPr>
      <w:rPr>
        <w:noProof/>
      </w:rPr>
    </w:sdtEndPr>
    <w:sdtContent>
      <w:p w:rsidR="00E405C9" w:rsidRDefault="00E405C9">
        <w:pPr>
          <w:pStyle w:val="Footer"/>
          <w:jc w:val="right"/>
        </w:pPr>
        <w:r>
          <w:fldChar w:fldCharType="begin"/>
        </w:r>
        <w:r>
          <w:instrText xml:space="preserve"> PAGE   \* MERGEFORMAT </w:instrText>
        </w:r>
        <w:r>
          <w:fldChar w:fldCharType="separate"/>
        </w:r>
        <w:r w:rsidR="0074073A">
          <w:rPr>
            <w:noProof/>
          </w:rPr>
          <w:t>1</w:t>
        </w:r>
        <w:r>
          <w:rPr>
            <w:noProof/>
          </w:rPr>
          <w:fldChar w:fldCharType="end"/>
        </w:r>
      </w:p>
    </w:sdtContent>
  </w:sdt>
  <w:p w:rsidR="00E405C9" w:rsidRDefault="00E405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8DE" w:rsidRDefault="007378DE" w:rsidP="00E405C9">
      <w:pPr>
        <w:spacing w:after="0" w:line="240" w:lineRule="auto"/>
      </w:pPr>
      <w:r>
        <w:separator/>
      </w:r>
    </w:p>
  </w:footnote>
  <w:footnote w:type="continuationSeparator" w:id="0">
    <w:p w:rsidR="007378DE" w:rsidRDefault="007378DE" w:rsidP="00E405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5D5"/>
    <w:multiLevelType w:val="hybridMultilevel"/>
    <w:tmpl w:val="F7AE8D28"/>
    <w:lvl w:ilvl="0" w:tplc="18090017">
      <w:start w:val="1"/>
      <w:numFmt w:val="lowerLetter"/>
      <w:lvlText w:val="%1)"/>
      <w:lvlJc w:val="left"/>
      <w:pPr>
        <w:ind w:left="1800" w:hanging="360"/>
      </w:p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
    <w:nsid w:val="01461662"/>
    <w:multiLevelType w:val="hybridMultilevel"/>
    <w:tmpl w:val="B300AA22"/>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
    <w:nsid w:val="1404091F"/>
    <w:multiLevelType w:val="hybridMultilevel"/>
    <w:tmpl w:val="5B2AE9E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26DF6337"/>
    <w:multiLevelType w:val="hybridMultilevel"/>
    <w:tmpl w:val="F3D6FF6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
    <w:nsid w:val="2CB14C8B"/>
    <w:multiLevelType w:val="hybridMultilevel"/>
    <w:tmpl w:val="786AE452"/>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2FF5035F"/>
    <w:multiLevelType w:val="hybridMultilevel"/>
    <w:tmpl w:val="82F2027A"/>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3FDB670C"/>
    <w:multiLevelType w:val="hybridMultilevel"/>
    <w:tmpl w:val="F29262E0"/>
    <w:lvl w:ilvl="0" w:tplc="BD9CB7F6">
      <w:start w:val="1"/>
      <w:numFmt w:val="upp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3820361"/>
    <w:multiLevelType w:val="hybridMultilevel"/>
    <w:tmpl w:val="16342CA8"/>
    <w:lvl w:ilvl="0" w:tplc="3A6EE5D8">
      <w:start w:val="5"/>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8">
    <w:nsid w:val="474270DF"/>
    <w:multiLevelType w:val="hybridMultilevel"/>
    <w:tmpl w:val="BCBCF1A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nsid w:val="5072636D"/>
    <w:multiLevelType w:val="hybridMultilevel"/>
    <w:tmpl w:val="4E7A152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nsid w:val="549A6928"/>
    <w:multiLevelType w:val="hybridMultilevel"/>
    <w:tmpl w:val="E856D67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5AD326F9"/>
    <w:multiLevelType w:val="hybridMultilevel"/>
    <w:tmpl w:val="D51C3CA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nsid w:val="74646BEE"/>
    <w:multiLevelType w:val="hybridMultilevel"/>
    <w:tmpl w:val="8E34F00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nsid w:val="79CF5321"/>
    <w:multiLevelType w:val="hybridMultilevel"/>
    <w:tmpl w:val="B3F0B4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9"/>
  </w:num>
  <w:num w:numId="5">
    <w:abstractNumId w:val="8"/>
  </w:num>
  <w:num w:numId="6">
    <w:abstractNumId w:val="11"/>
  </w:num>
  <w:num w:numId="7">
    <w:abstractNumId w:val="12"/>
  </w:num>
  <w:num w:numId="8">
    <w:abstractNumId w:val="3"/>
  </w:num>
  <w:num w:numId="9">
    <w:abstractNumId w:val="10"/>
  </w:num>
  <w:num w:numId="10">
    <w:abstractNumId w:val="4"/>
  </w:num>
  <w:num w:numId="11">
    <w:abstractNumId w:val="1"/>
  </w:num>
  <w:num w:numId="12">
    <w:abstractNumId w:val="0"/>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C3D"/>
    <w:rsid w:val="0008008F"/>
    <w:rsid w:val="002D4643"/>
    <w:rsid w:val="003B1612"/>
    <w:rsid w:val="003F506E"/>
    <w:rsid w:val="004A4BAD"/>
    <w:rsid w:val="004A5E74"/>
    <w:rsid w:val="005E45E8"/>
    <w:rsid w:val="006122AC"/>
    <w:rsid w:val="006F367C"/>
    <w:rsid w:val="006F5C3D"/>
    <w:rsid w:val="007378DE"/>
    <w:rsid w:val="0074073A"/>
    <w:rsid w:val="008B6AA7"/>
    <w:rsid w:val="009F3365"/>
    <w:rsid w:val="00A03884"/>
    <w:rsid w:val="00A8224C"/>
    <w:rsid w:val="00B01281"/>
    <w:rsid w:val="00B440CD"/>
    <w:rsid w:val="00C402D4"/>
    <w:rsid w:val="00DB25F4"/>
    <w:rsid w:val="00E405C9"/>
    <w:rsid w:val="00ED0925"/>
    <w:rsid w:val="00F239DE"/>
    <w:rsid w:val="00F4484F"/>
    <w:rsid w:val="00F51916"/>
    <w:rsid w:val="00F910BB"/>
    <w:rsid w:val="00FE68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AA7"/>
    <w:pPr>
      <w:ind w:left="720"/>
      <w:contextualSpacing/>
    </w:pPr>
  </w:style>
  <w:style w:type="paragraph" w:styleId="Header">
    <w:name w:val="header"/>
    <w:basedOn w:val="Normal"/>
    <w:link w:val="HeaderChar"/>
    <w:uiPriority w:val="99"/>
    <w:unhideWhenUsed/>
    <w:rsid w:val="00E405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05C9"/>
  </w:style>
  <w:style w:type="paragraph" w:styleId="Footer">
    <w:name w:val="footer"/>
    <w:basedOn w:val="Normal"/>
    <w:link w:val="FooterChar"/>
    <w:uiPriority w:val="99"/>
    <w:unhideWhenUsed/>
    <w:rsid w:val="00E405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05C9"/>
  </w:style>
  <w:style w:type="paragraph" w:styleId="BalloonText">
    <w:name w:val="Balloon Text"/>
    <w:basedOn w:val="Normal"/>
    <w:link w:val="BalloonTextChar"/>
    <w:uiPriority w:val="99"/>
    <w:semiHidden/>
    <w:unhideWhenUsed/>
    <w:rsid w:val="00F91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0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AA7"/>
    <w:pPr>
      <w:ind w:left="720"/>
      <w:contextualSpacing/>
    </w:pPr>
  </w:style>
  <w:style w:type="paragraph" w:styleId="Header">
    <w:name w:val="header"/>
    <w:basedOn w:val="Normal"/>
    <w:link w:val="HeaderChar"/>
    <w:uiPriority w:val="99"/>
    <w:unhideWhenUsed/>
    <w:rsid w:val="00E405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05C9"/>
  </w:style>
  <w:style w:type="paragraph" w:styleId="Footer">
    <w:name w:val="footer"/>
    <w:basedOn w:val="Normal"/>
    <w:link w:val="FooterChar"/>
    <w:uiPriority w:val="99"/>
    <w:unhideWhenUsed/>
    <w:rsid w:val="00E405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05C9"/>
  </w:style>
  <w:style w:type="paragraph" w:styleId="BalloonText">
    <w:name w:val="Balloon Text"/>
    <w:basedOn w:val="Normal"/>
    <w:link w:val="BalloonTextChar"/>
    <w:uiPriority w:val="99"/>
    <w:semiHidden/>
    <w:unhideWhenUsed/>
    <w:rsid w:val="00F91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0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49AC-F46D-4B55-B2B5-7FA9734CA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2634</Words>
  <Characters>15015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Mount St Michael</dc:creator>
  <cp:lastModifiedBy>Administrator</cp:lastModifiedBy>
  <cp:revision>2</cp:revision>
  <cp:lastPrinted>2015-01-30T11:12:00Z</cp:lastPrinted>
  <dcterms:created xsi:type="dcterms:W3CDTF">2015-02-23T15:49:00Z</dcterms:created>
  <dcterms:modified xsi:type="dcterms:W3CDTF">2015-02-23T15:49:00Z</dcterms:modified>
</cp:coreProperties>
</file>